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D27AA" w14:textId="068CAEA8" w:rsidR="00020AD4" w:rsidRPr="00020AD4" w:rsidRDefault="00020AD4" w:rsidP="00020AD4">
      <w:pPr>
        <w:spacing w:after="0"/>
        <w:ind w:left="1988" w:hanging="1988"/>
        <w:rPr>
          <w:rFonts w:ascii="Arial" w:hAnsi="Arial" w:cs="Arial"/>
          <w:b/>
          <w:sz w:val="24"/>
        </w:rPr>
      </w:pPr>
      <w:r w:rsidRPr="00020AD4">
        <w:rPr>
          <w:rFonts w:ascii="Arial" w:hAnsi="Arial" w:cs="Arial"/>
          <w:b/>
          <w:sz w:val="24"/>
        </w:rPr>
        <w:t>3GPP TSG RAN WG1 Meeting #10</w:t>
      </w:r>
      <w:r w:rsidR="005A6768">
        <w:rPr>
          <w:rFonts w:ascii="Arial" w:hAnsi="Arial" w:cs="Arial"/>
          <w:b/>
          <w:sz w:val="24"/>
        </w:rPr>
        <w:t>5</w:t>
      </w:r>
      <w:r w:rsidR="00970914">
        <w:rPr>
          <w:rFonts w:ascii="Arial" w:hAnsi="Arial" w:cs="Arial"/>
          <w:b/>
          <w:sz w:val="24"/>
        </w:rPr>
        <w:t>-</w:t>
      </w:r>
      <w:r w:rsidRPr="00020AD4">
        <w:rPr>
          <w:rFonts w:ascii="Arial" w:hAnsi="Arial" w:cs="Arial"/>
          <w:b/>
          <w:sz w:val="24"/>
        </w:rPr>
        <w:t xml:space="preserve">E                                              </w:t>
      </w:r>
      <w:r w:rsidR="001861B0">
        <w:rPr>
          <w:rFonts w:ascii="Arial" w:hAnsi="Arial" w:cs="Arial"/>
          <w:b/>
          <w:sz w:val="24"/>
        </w:rPr>
        <w:tab/>
        <w:t xml:space="preserve"> </w:t>
      </w:r>
      <w:r w:rsidR="00FA2BE7" w:rsidRPr="00FA2BE7">
        <w:rPr>
          <w:rFonts w:ascii="Arial" w:hAnsi="Arial" w:cs="Arial"/>
          <w:b/>
          <w:sz w:val="24"/>
        </w:rPr>
        <w:t>R1-210491</w:t>
      </w:r>
      <w:r w:rsidR="00C61B8B">
        <w:rPr>
          <w:rFonts w:ascii="Arial" w:hAnsi="Arial" w:cs="Arial"/>
          <w:b/>
          <w:sz w:val="24"/>
        </w:rPr>
        <w:t>4</w:t>
      </w:r>
    </w:p>
    <w:p w14:paraId="5E5AEE0A" w14:textId="0CB4ACBE" w:rsidR="00654E02" w:rsidRDefault="00DA6F15" w:rsidP="00020AD4">
      <w:pPr>
        <w:spacing w:after="0"/>
        <w:ind w:left="1988" w:hanging="1988"/>
        <w:rPr>
          <w:rFonts w:ascii="Arial" w:hAnsi="Arial" w:cs="Arial"/>
          <w:b/>
          <w:sz w:val="24"/>
        </w:rPr>
      </w:pPr>
      <w:r w:rsidRPr="00DA6F15">
        <w:rPr>
          <w:rFonts w:ascii="Arial" w:hAnsi="Arial" w:cs="Arial"/>
          <w:b/>
          <w:sz w:val="24"/>
        </w:rPr>
        <w:t>e-Meeting, May 10th – 27th, 2021</w:t>
      </w:r>
    </w:p>
    <w:p w14:paraId="4B8F7513" w14:textId="77777777" w:rsidR="001861B0" w:rsidRDefault="001861B0" w:rsidP="00020AD4">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5713BD06"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B10384" w:rsidRPr="00B10384">
        <w:rPr>
          <w:rFonts w:ascii="Arial" w:hAnsi="Arial" w:cs="Arial"/>
          <w:b/>
          <w:sz w:val="24"/>
        </w:rPr>
        <w:t>On other complexity reduction features for RedCap</w:t>
      </w:r>
    </w:p>
    <w:p w14:paraId="7ED02BDB" w14:textId="6653EB0F"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.1</w:t>
      </w:r>
      <w:r w:rsidR="001861B0">
        <w:rPr>
          <w:rFonts w:ascii="Arial" w:hAnsi="Arial" w:cs="Arial"/>
          <w:b/>
          <w:sz w:val="24"/>
        </w:rPr>
        <w:t>.</w:t>
      </w:r>
      <w:r w:rsidR="00C61B8B">
        <w:rPr>
          <w:rFonts w:ascii="Arial" w:hAnsi="Arial" w:cs="Arial"/>
          <w:b/>
          <w:sz w:val="24"/>
        </w:rPr>
        <w:t>4</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4476C573" w14:textId="2B4781F9" w:rsidR="006D1697" w:rsidRDefault="006D1697" w:rsidP="00EA006F">
      <w:r>
        <w:t>At RAN plenary meeting #</w:t>
      </w:r>
      <w:r w:rsidR="00C80FA1">
        <w:t>9</w:t>
      </w:r>
      <w:r w:rsidR="00E21D2F">
        <w:t>1</w:t>
      </w:r>
      <w:r w:rsidR="005057DB">
        <w:t>-E</w:t>
      </w:r>
      <w:r>
        <w:t xml:space="preserve">, </w:t>
      </w:r>
      <w:r w:rsidR="00E21D2F">
        <w:t xml:space="preserve">the </w:t>
      </w:r>
      <w:r w:rsidR="00C80FA1">
        <w:t>work</w:t>
      </w:r>
      <w:r>
        <w:t xml:space="preserve"> item (</w:t>
      </w:r>
      <w:r w:rsidR="00C80FA1">
        <w:t>W</w:t>
      </w:r>
      <w:r>
        <w:t xml:space="preserve">I) for the </w:t>
      </w:r>
      <w:r w:rsidRPr="00F77D77">
        <w:t xml:space="preserve">support of </w:t>
      </w:r>
      <w:r w:rsidR="00E21D2F">
        <w:t>R</w:t>
      </w:r>
      <w:r w:rsidRPr="00F77D77">
        <w:t xml:space="preserve">educed </w:t>
      </w:r>
      <w:r w:rsidR="00E21D2F">
        <w:t>C</w:t>
      </w:r>
      <w:r w:rsidRPr="00F77D77">
        <w:t>apability</w:t>
      </w:r>
      <w:r w:rsidR="00E21D2F">
        <w:t xml:space="preserve"> (RedCap)</w:t>
      </w:r>
      <w:r w:rsidRPr="00F77D77">
        <w:t xml:space="preserve"> NR devices was </w:t>
      </w:r>
      <w:r w:rsidR="00E21D2F">
        <w:t>updated</w:t>
      </w:r>
      <w:r w:rsidRPr="00F77D77">
        <w:t xml:space="preserve">, </w:t>
      </w:r>
      <w:r w:rsidR="005057DB">
        <w:t xml:space="preserve">and </w:t>
      </w:r>
      <w:r w:rsidRPr="00F77D77">
        <w:t>the following objective</w:t>
      </w:r>
      <w:r w:rsidR="00680085">
        <w:t>s</w:t>
      </w:r>
      <w:r>
        <w:t xml:space="preserve"> </w:t>
      </w:r>
      <w:r w:rsidR="00680085">
        <w:t>related to UE complexity reduction</w:t>
      </w:r>
      <w:r w:rsidR="00F61C36">
        <w:t xml:space="preserve"> </w:t>
      </w:r>
      <w:r w:rsidR="00680085">
        <w:t xml:space="preserve">were </w:t>
      </w:r>
      <w:r>
        <w:t>identified</w:t>
      </w:r>
      <w:r w:rsidR="00680085">
        <w:t xml:space="preserve"> </w:t>
      </w:r>
      <w:r w:rsidR="00130806">
        <w:fldChar w:fldCharType="begin"/>
      </w:r>
      <w:r w:rsidR="00130806">
        <w:instrText xml:space="preserve"> REF _Ref68620792 \r \h </w:instrText>
      </w:r>
      <w:r w:rsidR="00130806">
        <w:fldChar w:fldCharType="separate"/>
      </w:r>
      <w:r w:rsidR="00130806">
        <w:t>[1]</w:t>
      </w:r>
      <w:r w:rsidR="00130806">
        <w:fldChar w:fldCharType="end"/>
      </w:r>
      <w:r w:rsidR="00680085">
        <w:t>:</w:t>
      </w:r>
    </w:p>
    <w:tbl>
      <w:tblPr>
        <w:tblStyle w:val="TableGrid"/>
        <w:tblW w:w="0" w:type="auto"/>
        <w:tblLook w:val="04A0" w:firstRow="1" w:lastRow="0" w:firstColumn="1" w:lastColumn="0" w:noHBand="0" w:noVBand="1"/>
      </w:tblPr>
      <w:tblGrid>
        <w:gridCol w:w="9350"/>
      </w:tblGrid>
      <w:tr w:rsidR="00C50EBF" w14:paraId="7B7479CB" w14:textId="77777777" w:rsidTr="00C50EBF">
        <w:tc>
          <w:tcPr>
            <w:tcW w:w="9350" w:type="dxa"/>
          </w:tcPr>
          <w:p w14:paraId="342855DA" w14:textId="77777777" w:rsidR="00280546" w:rsidRPr="00280546" w:rsidRDefault="00280546" w:rsidP="00FF27CD">
            <w:pPr>
              <w:pStyle w:val="B1"/>
              <w:widowControl/>
              <w:numPr>
                <w:ilvl w:val="0"/>
                <w:numId w:val="32"/>
              </w:numPr>
              <w:overflowPunct w:val="0"/>
              <w:autoSpaceDE w:val="0"/>
              <w:autoSpaceDN w:val="0"/>
              <w:adjustRightInd w:val="0"/>
              <w:jc w:val="both"/>
              <w:textAlignment w:val="baseline"/>
              <w:rPr>
                <w:i/>
                <w:iCs/>
              </w:rPr>
            </w:pPr>
            <w:r w:rsidRPr="00280546">
              <w:rPr>
                <w:i/>
                <w:iCs/>
              </w:rPr>
              <w:t>Specify support for the following UE complexity reduction features [RAN1, RAN2, RAN4]:</w:t>
            </w:r>
          </w:p>
          <w:p w14:paraId="6FB67920" w14:textId="77777777" w:rsidR="00FF27CD" w:rsidRDefault="00FF27CD" w:rsidP="00FF27CD">
            <w:pPr>
              <w:pStyle w:val="BodyText"/>
              <w:widowControl/>
              <w:numPr>
                <w:ilvl w:val="1"/>
                <w:numId w:val="32"/>
              </w:numPr>
              <w:overflowPunct w:val="0"/>
              <w:autoSpaceDE/>
              <w:adjustRightInd/>
              <w:snapToGrid/>
              <w:rPr>
                <w:b/>
                <w:bCs/>
                <w:iCs/>
              </w:rPr>
            </w:pPr>
            <w:r>
              <w:rPr>
                <w:bCs/>
                <w:i/>
                <w:iCs/>
              </w:rPr>
              <w:t>Maximum number of DL MIMO layers:</w:t>
            </w:r>
          </w:p>
          <w:p w14:paraId="4651B7D6" w14:textId="77777777" w:rsidR="00FF27CD" w:rsidRDefault="00FF27CD" w:rsidP="00FF27CD">
            <w:pPr>
              <w:pStyle w:val="BodyText"/>
              <w:widowControl/>
              <w:numPr>
                <w:ilvl w:val="2"/>
                <w:numId w:val="32"/>
              </w:numPr>
              <w:overflowPunct w:val="0"/>
              <w:autoSpaceDE/>
              <w:adjustRightInd/>
              <w:snapToGrid/>
              <w:rPr>
                <w:b/>
                <w:bCs/>
                <w:i/>
                <w:iCs/>
              </w:rPr>
            </w:pPr>
            <w:r>
              <w:rPr>
                <w:bCs/>
                <w:i/>
                <w:iCs/>
              </w:rPr>
              <w:t xml:space="preserve">For a RedCap UE with 1 Rx </w:t>
            </w:r>
            <w:r>
              <w:rPr>
                <w:i/>
                <w:iCs/>
              </w:rPr>
              <w:t>branch</w:t>
            </w:r>
            <w:r>
              <w:rPr>
                <w:bCs/>
                <w:i/>
                <w:iCs/>
              </w:rPr>
              <w:t>, 1 DL MIMO layer is supported.</w:t>
            </w:r>
          </w:p>
          <w:p w14:paraId="48066648" w14:textId="77777777" w:rsidR="00FF27CD" w:rsidRDefault="00FF27CD" w:rsidP="00FF27CD">
            <w:pPr>
              <w:pStyle w:val="BodyText"/>
              <w:widowControl/>
              <w:numPr>
                <w:ilvl w:val="2"/>
                <w:numId w:val="32"/>
              </w:numPr>
              <w:overflowPunct w:val="0"/>
              <w:autoSpaceDE/>
              <w:adjustRightInd/>
              <w:snapToGrid/>
              <w:rPr>
                <w:b/>
                <w:bCs/>
                <w:i/>
                <w:iCs/>
              </w:rPr>
            </w:pPr>
            <w:r>
              <w:rPr>
                <w:bCs/>
                <w:i/>
                <w:iCs/>
              </w:rPr>
              <w:t xml:space="preserve">For a RedCap UE with 2 Rx </w:t>
            </w:r>
            <w:r>
              <w:rPr>
                <w:i/>
                <w:iCs/>
              </w:rPr>
              <w:t>branches</w:t>
            </w:r>
            <w:r>
              <w:rPr>
                <w:bCs/>
                <w:i/>
                <w:iCs/>
              </w:rPr>
              <w:t>, 2 DL MIMO layers are supported.</w:t>
            </w:r>
          </w:p>
          <w:p w14:paraId="388EB452" w14:textId="77777777" w:rsidR="00FF27CD" w:rsidRDefault="00FF27CD" w:rsidP="00FF27CD">
            <w:pPr>
              <w:pStyle w:val="BodyText"/>
              <w:widowControl/>
              <w:numPr>
                <w:ilvl w:val="1"/>
                <w:numId w:val="32"/>
              </w:numPr>
              <w:overflowPunct w:val="0"/>
              <w:autoSpaceDE/>
              <w:adjustRightInd/>
              <w:snapToGrid/>
              <w:rPr>
                <w:b/>
                <w:bCs/>
                <w:i/>
                <w:iCs/>
              </w:rPr>
            </w:pPr>
            <w:r>
              <w:rPr>
                <w:bCs/>
                <w:i/>
                <w:iCs/>
              </w:rPr>
              <w:t>Relaxed maximum modulation order:</w:t>
            </w:r>
          </w:p>
          <w:p w14:paraId="55A8714C" w14:textId="77777777" w:rsidR="00FF27CD" w:rsidRDefault="00FF27CD" w:rsidP="00FF27CD">
            <w:pPr>
              <w:pStyle w:val="BodyText"/>
              <w:widowControl/>
              <w:numPr>
                <w:ilvl w:val="2"/>
                <w:numId w:val="32"/>
              </w:numPr>
              <w:overflowPunct w:val="0"/>
              <w:autoSpaceDE/>
              <w:adjustRightInd/>
              <w:snapToGrid/>
              <w:rPr>
                <w:b/>
                <w:bCs/>
                <w:i/>
                <w:iCs/>
              </w:rPr>
            </w:pPr>
            <w:r>
              <w:rPr>
                <w:bCs/>
                <w:i/>
                <w:iCs/>
              </w:rPr>
              <w:t>Support of 256QAM in DL is optional (instead of mandatory) for an FR1 RedCap UE.</w:t>
            </w:r>
          </w:p>
          <w:p w14:paraId="43324B03" w14:textId="5DF53030" w:rsidR="00741581" w:rsidRPr="00FF27CD" w:rsidRDefault="00FF27CD" w:rsidP="00FF27CD">
            <w:pPr>
              <w:pStyle w:val="BodyText"/>
              <w:widowControl/>
              <w:numPr>
                <w:ilvl w:val="2"/>
                <w:numId w:val="32"/>
              </w:numPr>
              <w:overflowPunct w:val="0"/>
              <w:autoSpaceDE/>
              <w:adjustRightInd/>
              <w:snapToGrid/>
              <w:rPr>
                <w:bCs/>
                <w:i/>
                <w:iCs/>
              </w:rPr>
            </w:pPr>
            <w:r>
              <w:rPr>
                <w:bCs/>
                <w:i/>
                <w:iCs/>
              </w:rPr>
              <w:t>No other relaxations of maximum modulation order are specified for a RedCap UE.</w:t>
            </w:r>
          </w:p>
        </w:tc>
      </w:tr>
    </w:tbl>
    <w:p w14:paraId="343AAF74" w14:textId="77777777" w:rsidR="00A2668D" w:rsidRDefault="00A2668D" w:rsidP="00EA006F">
      <w:pPr>
        <w:rPr>
          <w:rFonts w:eastAsia="Malgun Gothic"/>
          <w:lang w:eastAsia="ko-KR"/>
        </w:rPr>
      </w:pPr>
    </w:p>
    <w:p w14:paraId="2A69BAA6" w14:textId="10501ABF" w:rsidR="00F23B98" w:rsidRPr="001E2DC5" w:rsidRDefault="00D8176C" w:rsidP="00EA006F">
      <w:pPr>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views on </w:t>
      </w:r>
      <w:r w:rsidR="00910043">
        <w:rPr>
          <w:rFonts w:eastAsia="Malgun Gothic"/>
          <w:lang w:eastAsia="ko-KR"/>
        </w:rPr>
        <w:t xml:space="preserve">the </w:t>
      </w:r>
      <w:r w:rsidR="00C379F0">
        <w:rPr>
          <w:rFonts w:eastAsia="Malgun Gothic"/>
          <w:lang w:eastAsia="ko-KR"/>
        </w:rPr>
        <w:t xml:space="preserve">support of reduced </w:t>
      </w:r>
      <w:r w:rsidR="000A5F7D">
        <w:rPr>
          <w:rFonts w:eastAsia="Malgun Gothic"/>
          <w:lang w:eastAsia="ko-KR"/>
        </w:rPr>
        <w:t>maximum number of DL MIMO layers and relaxed maximum modulation order f</w:t>
      </w:r>
      <w:r w:rsidR="00334CD2">
        <w:rPr>
          <w:rFonts w:eastAsia="Malgun Gothic"/>
          <w:lang w:eastAsia="ko-KR"/>
        </w:rPr>
        <w:t>or RedCap UEs</w:t>
      </w:r>
      <w:r w:rsidR="00294282">
        <w:rPr>
          <w:rFonts w:eastAsia="Malgun Gothic"/>
          <w:lang w:eastAsia="ko-KR"/>
        </w:rPr>
        <w:t xml:space="preserve"> considering the above WI objective</w:t>
      </w:r>
      <w:r w:rsidR="00991650">
        <w:rPr>
          <w:rFonts w:eastAsia="Malgun Gothic"/>
          <w:lang w:eastAsia="ko-KR"/>
        </w:rPr>
        <w:t>s</w:t>
      </w:r>
      <w:r w:rsidR="00334CD2">
        <w:rPr>
          <w:rFonts w:eastAsia="Malgun Gothic"/>
          <w:lang w:eastAsia="ko-KR"/>
        </w:rPr>
        <w:t xml:space="preserve">. </w:t>
      </w:r>
    </w:p>
    <w:p w14:paraId="7986CFB5" w14:textId="220F0DE6" w:rsidR="002A74AD" w:rsidRDefault="00991650" w:rsidP="002A74AD">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Maximum number of DL MIMO layers</w:t>
      </w:r>
    </w:p>
    <w:p w14:paraId="7D281BB0" w14:textId="2FB4DA63" w:rsidR="000934C6" w:rsidRDefault="00991650" w:rsidP="008C2CC3">
      <w:pPr>
        <w:rPr>
          <w:rFonts w:eastAsia="Malgun Gothic"/>
          <w:lang w:eastAsia="ko-KR"/>
        </w:rPr>
      </w:pPr>
      <w:r>
        <w:rPr>
          <w:rFonts w:eastAsia="Malgun Gothic"/>
          <w:lang w:eastAsia="ko-KR"/>
        </w:rPr>
        <w:t xml:space="preserve">As quoted from the WID, </w:t>
      </w:r>
      <w:r w:rsidR="00AA2B6E">
        <w:rPr>
          <w:rFonts w:eastAsia="Malgun Gothic"/>
          <w:lang w:eastAsia="ko-KR"/>
        </w:rPr>
        <w:t xml:space="preserve">for a RedCap UE, </w:t>
      </w:r>
      <w:r>
        <w:rPr>
          <w:rFonts w:eastAsia="Malgun Gothic"/>
          <w:lang w:eastAsia="ko-KR"/>
        </w:rPr>
        <w:t xml:space="preserve">the maximum number of DL MIMO layers is </w:t>
      </w:r>
      <w:r w:rsidR="000934C6">
        <w:rPr>
          <w:rFonts w:eastAsia="Malgun Gothic"/>
          <w:lang w:eastAsia="ko-KR"/>
        </w:rPr>
        <w:t>agreed to be same as the number of Rx branches supported by the UE</w:t>
      </w:r>
      <w:r w:rsidR="00A314EB">
        <w:rPr>
          <w:rFonts w:eastAsia="Malgun Gothic"/>
          <w:lang w:eastAsia="ko-KR"/>
        </w:rPr>
        <w:t xml:space="preserve"> – either one or two</w:t>
      </w:r>
      <w:r w:rsidR="000934C6">
        <w:rPr>
          <w:rFonts w:eastAsia="Malgun Gothic"/>
          <w:lang w:eastAsia="ko-KR"/>
        </w:rPr>
        <w:t xml:space="preserve">. </w:t>
      </w:r>
    </w:p>
    <w:p w14:paraId="3A2B2FAB" w14:textId="482AD212" w:rsidR="00467CF8" w:rsidRDefault="0080467D" w:rsidP="008C2CC3">
      <w:pPr>
        <w:rPr>
          <w:rFonts w:eastAsia="Malgun Gothic"/>
          <w:lang w:eastAsia="ko-KR"/>
        </w:rPr>
      </w:pPr>
      <w:r>
        <w:rPr>
          <w:rFonts w:eastAsia="Malgun Gothic"/>
          <w:lang w:eastAsia="ko-KR"/>
        </w:rPr>
        <w:t>C</w:t>
      </w:r>
      <w:r w:rsidR="005D54F0">
        <w:rPr>
          <w:rFonts w:eastAsia="Malgun Gothic"/>
          <w:lang w:eastAsia="ko-KR"/>
        </w:rPr>
        <w:t>urrent specifications allow reporting of a UE’s capability on maximum number of DL MIMO layers</w:t>
      </w:r>
      <w:r w:rsidR="002C674C">
        <w:rPr>
          <w:rFonts w:eastAsia="Malgun Gothic"/>
          <w:lang w:eastAsia="ko-KR"/>
        </w:rPr>
        <w:t xml:space="preserve">, and as discussed in our companion contribution in </w:t>
      </w:r>
      <w:r w:rsidR="00A314EB">
        <w:rPr>
          <w:rFonts w:eastAsia="Malgun Gothic"/>
          <w:lang w:eastAsia="ko-KR"/>
        </w:rPr>
        <w:fldChar w:fldCharType="begin"/>
      </w:r>
      <w:r w:rsidR="00A314EB">
        <w:rPr>
          <w:rFonts w:eastAsia="Malgun Gothic"/>
          <w:lang w:eastAsia="ko-KR"/>
        </w:rPr>
        <w:instrText xml:space="preserve"> REF _Ref71641924 \r \h </w:instrText>
      </w:r>
      <w:r w:rsidR="00A314EB">
        <w:rPr>
          <w:rFonts w:eastAsia="Malgun Gothic"/>
          <w:lang w:eastAsia="ko-KR"/>
        </w:rPr>
      </w:r>
      <w:r w:rsidR="00A314EB">
        <w:rPr>
          <w:rFonts w:eastAsia="Malgun Gothic"/>
          <w:lang w:eastAsia="ko-KR"/>
        </w:rPr>
        <w:fldChar w:fldCharType="separate"/>
      </w:r>
      <w:r w:rsidR="00A314EB">
        <w:rPr>
          <w:rFonts w:eastAsia="Malgun Gothic"/>
          <w:lang w:eastAsia="ko-KR"/>
        </w:rPr>
        <w:t>[4]</w:t>
      </w:r>
      <w:r w:rsidR="00A314EB">
        <w:rPr>
          <w:rFonts w:eastAsia="Malgun Gothic"/>
          <w:lang w:eastAsia="ko-KR"/>
        </w:rPr>
        <w:fldChar w:fldCharType="end"/>
      </w:r>
      <w:r w:rsidR="002C674C">
        <w:rPr>
          <w:rFonts w:eastAsia="Malgun Gothic"/>
          <w:lang w:eastAsia="ko-KR"/>
        </w:rPr>
        <w:t xml:space="preserve">, in fact, </w:t>
      </w:r>
      <w:r w:rsidR="00982153">
        <w:rPr>
          <w:rFonts w:eastAsia="Malgun Gothic"/>
          <w:lang w:eastAsia="ko-KR"/>
        </w:rPr>
        <w:t xml:space="preserve">this can be used to indicate the UE’s support of number of Rx branches. </w:t>
      </w:r>
    </w:p>
    <w:p w14:paraId="0672462C" w14:textId="638997A7" w:rsidR="00982153" w:rsidRDefault="00982153" w:rsidP="008C2CC3">
      <w:pPr>
        <w:rPr>
          <w:rFonts w:eastAsia="Malgun Gothic"/>
          <w:lang w:eastAsia="ko-KR"/>
        </w:rPr>
      </w:pPr>
      <w:r>
        <w:rPr>
          <w:rFonts w:eastAsia="Malgun Gothic"/>
          <w:lang w:eastAsia="ko-KR"/>
        </w:rPr>
        <w:t xml:space="preserve">Beyond the </w:t>
      </w:r>
      <w:r w:rsidR="00A9148B">
        <w:rPr>
          <w:rFonts w:eastAsia="Malgun Gothic"/>
          <w:lang w:eastAsia="ko-KR"/>
        </w:rPr>
        <w:t xml:space="preserve">capability reporting and the scheduling </w:t>
      </w:r>
      <w:r>
        <w:rPr>
          <w:rFonts w:eastAsia="Malgun Gothic"/>
          <w:lang w:eastAsia="ko-KR"/>
        </w:rPr>
        <w:t>restriction itself</w:t>
      </w:r>
      <w:r w:rsidR="00F426CA">
        <w:rPr>
          <w:rFonts w:eastAsia="Malgun Gothic"/>
          <w:lang w:eastAsia="ko-KR"/>
        </w:rPr>
        <w:t xml:space="preserve">, no other </w:t>
      </w:r>
      <w:r w:rsidR="00A9148B">
        <w:rPr>
          <w:rFonts w:eastAsia="Malgun Gothic"/>
          <w:lang w:eastAsia="ko-KR"/>
        </w:rPr>
        <w:t xml:space="preserve">specification impact is </w:t>
      </w:r>
      <w:r w:rsidR="00110742">
        <w:rPr>
          <w:rFonts w:eastAsia="Malgun Gothic"/>
          <w:lang w:eastAsia="ko-KR"/>
        </w:rPr>
        <w:t xml:space="preserve">necessary. </w:t>
      </w:r>
    </w:p>
    <w:p w14:paraId="4C499036" w14:textId="13ECADD7" w:rsidR="00467CF8" w:rsidRPr="00FE67CE" w:rsidRDefault="00110742" w:rsidP="008C2CC3">
      <w:pPr>
        <w:rPr>
          <w:rFonts w:eastAsia="Malgun Gothic"/>
          <w:b/>
          <w:bCs/>
          <w:lang w:eastAsia="ko-KR"/>
        </w:rPr>
      </w:pPr>
      <w:r w:rsidRPr="00FE67CE">
        <w:rPr>
          <w:rFonts w:eastAsia="Malgun Gothic"/>
          <w:b/>
          <w:bCs/>
          <w:lang w:eastAsia="ko-KR"/>
        </w:rPr>
        <w:t>Proposal 1:</w:t>
      </w:r>
    </w:p>
    <w:p w14:paraId="79D5C747" w14:textId="6781FBAA" w:rsidR="00110742" w:rsidRPr="00FE67CE" w:rsidRDefault="00110742" w:rsidP="00110742">
      <w:pPr>
        <w:pStyle w:val="ListParagraph"/>
        <w:numPr>
          <w:ilvl w:val="0"/>
          <w:numId w:val="41"/>
        </w:numPr>
        <w:rPr>
          <w:rFonts w:eastAsia="Malgun Gothic"/>
          <w:i/>
          <w:iCs/>
          <w:lang w:eastAsia="ko-KR"/>
        </w:rPr>
      </w:pPr>
      <w:r w:rsidRPr="00FE67CE">
        <w:rPr>
          <w:rFonts w:eastAsia="Malgun Gothic"/>
          <w:i/>
          <w:iCs/>
          <w:lang w:eastAsia="ko-KR"/>
        </w:rPr>
        <w:t xml:space="preserve">RedCap UEs support maximum of 1 or 2 </w:t>
      </w:r>
      <w:r w:rsidR="002531B8" w:rsidRPr="00FE67CE">
        <w:rPr>
          <w:rFonts w:eastAsia="Malgun Gothic"/>
          <w:i/>
          <w:iCs/>
          <w:lang w:eastAsia="ko-KR"/>
        </w:rPr>
        <w:t xml:space="preserve">DL MIMO layers </w:t>
      </w:r>
      <w:r w:rsidR="0067732F" w:rsidRPr="00FE67CE">
        <w:rPr>
          <w:rFonts w:eastAsia="Malgun Gothic"/>
          <w:i/>
          <w:iCs/>
          <w:lang w:eastAsia="ko-KR"/>
        </w:rPr>
        <w:t xml:space="preserve">and such capability is reported as part of UE capability reporting. </w:t>
      </w:r>
    </w:p>
    <w:p w14:paraId="6151C3D1" w14:textId="7EAA8A94" w:rsidR="00E83D3A" w:rsidRDefault="00A314EB" w:rsidP="00E83D3A">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Reduced max </w:t>
      </w:r>
      <w:r w:rsidR="003A2BAB">
        <w:rPr>
          <w:rFonts w:ascii="Arial" w:hAnsi="Arial"/>
          <w:b w:val="0"/>
          <w:bCs w:val="0"/>
          <w:sz w:val="36"/>
          <w:szCs w:val="20"/>
        </w:rPr>
        <w:t>modulation order</w:t>
      </w:r>
    </w:p>
    <w:p w14:paraId="18D20491" w14:textId="77777777" w:rsidR="00E83D3A" w:rsidRDefault="00E83D3A" w:rsidP="00E83D3A">
      <w:pPr>
        <w:autoSpaceDE/>
        <w:autoSpaceDN/>
        <w:adjustRightInd/>
        <w:snapToGrid/>
        <w:spacing w:after="0"/>
        <w:ind w:left="1440"/>
        <w:contextualSpacing/>
        <w:jc w:val="left"/>
        <w:rPr>
          <w:rFonts w:eastAsia="Batang"/>
          <w:sz w:val="20"/>
          <w:szCs w:val="24"/>
          <w:lang w:val="en-GB" w:eastAsia="x-none"/>
        </w:rPr>
      </w:pPr>
    </w:p>
    <w:p w14:paraId="745DB254" w14:textId="12C1F4E3" w:rsidR="005A5A1C" w:rsidRDefault="003A2BAB" w:rsidP="00E83D3A">
      <w:pPr>
        <w:rPr>
          <w:rFonts w:eastAsia="Malgun Gothic"/>
          <w:lang w:eastAsia="ko-KR"/>
        </w:rPr>
      </w:pPr>
      <w:r>
        <w:rPr>
          <w:rFonts w:eastAsia="Malgun Gothic"/>
          <w:lang w:eastAsia="ko-KR"/>
        </w:rPr>
        <w:t xml:space="preserve">With the </w:t>
      </w:r>
      <w:r w:rsidR="007A02FE">
        <w:rPr>
          <w:rFonts w:eastAsia="Malgun Gothic"/>
          <w:lang w:eastAsia="ko-KR"/>
        </w:rPr>
        <w:t>limitation</w:t>
      </w:r>
      <w:r w:rsidR="00094293">
        <w:rPr>
          <w:rFonts w:eastAsia="Malgun Gothic"/>
          <w:lang w:eastAsia="ko-KR"/>
        </w:rPr>
        <w:t xml:space="preserve"> of the mandatory support for</w:t>
      </w:r>
      <w:r>
        <w:rPr>
          <w:rFonts w:eastAsia="Malgun Gothic"/>
          <w:lang w:eastAsia="ko-KR"/>
        </w:rPr>
        <w:t xml:space="preserve"> max modulation o</w:t>
      </w:r>
      <w:r w:rsidR="00094293">
        <w:rPr>
          <w:rFonts w:eastAsia="Malgun Gothic"/>
          <w:lang w:eastAsia="ko-KR"/>
        </w:rPr>
        <w:t xml:space="preserve">rder to </w:t>
      </w:r>
      <w:r w:rsidR="007A02FE">
        <w:rPr>
          <w:rFonts w:eastAsia="Malgun Gothic"/>
          <w:lang w:eastAsia="ko-KR"/>
        </w:rPr>
        <w:t>64QAM, the existing default MCS and CQI tables can be used</w:t>
      </w:r>
      <w:r w:rsidR="002943A2">
        <w:rPr>
          <w:rFonts w:eastAsia="Malgun Gothic"/>
          <w:lang w:eastAsia="ko-KR"/>
        </w:rPr>
        <w:t xml:space="preserve">, and the 256QAM MCS table can be used for PDSCH scheduling for a UE optionally supporting 256QAM. </w:t>
      </w:r>
    </w:p>
    <w:p w14:paraId="68F0B16A" w14:textId="7C854AA6" w:rsidR="00694C31" w:rsidRDefault="005A5A1C" w:rsidP="00E83D3A">
      <w:pPr>
        <w:rPr>
          <w:rFonts w:eastAsia="Malgun Gothic"/>
          <w:lang w:eastAsia="ko-KR"/>
        </w:rPr>
      </w:pPr>
      <w:r>
        <w:rPr>
          <w:rFonts w:eastAsia="Malgun Gothic"/>
          <w:lang w:eastAsia="ko-KR"/>
        </w:rPr>
        <w:lastRenderedPageBreak/>
        <w:t xml:space="preserve">In addition, it has been proposed to consider support of the low SE </w:t>
      </w:r>
      <w:r w:rsidR="00E82671">
        <w:rPr>
          <w:rFonts w:eastAsia="Malgun Gothic"/>
          <w:lang w:eastAsia="ko-KR"/>
        </w:rPr>
        <w:t>MCS tables</w:t>
      </w:r>
      <w:r w:rsidR="00E008BC">
        <w:rPr>
          <w:rFonts w:eastAsia="Malgun Gothic"/>
          <w:lang w:eastAsia="ko-KR"/>
        </w:rPr>
        <w:t xml:space="preserve"> as a mandatory feature</w:t>
      </w:r>
      <w:r w:rsidR="00E82671">
        <w:rPr>
          <w:rFonts w:eastAsia="Malgun Gothic"/>
          <w:lang w:eastAsia="ko-KR"/>
        </w:rPr>
        <w:t>, mainly to enable very low spectral efficiency PDSCH scheduling</w:t>
      </w:r>
      <w:r w:rsidR="00DF572F">
        <w:rPr>
          <w:rFonts w:eastAsia="Malgun Gothic"/>
          <w:lang w:eastAsia="ko-KR"/>
        </w:rPr>
        <w:t xml:space="preserve">, e.g., UEs supporting reduced number of Rx branches compared to non-RedCap UEs. </w:t>
      </w:r>
      <w:r w:rsidR="00E008BC">
        <w:rPr>
          <w:rFonts w:eastAsia="Malgun Gothic"/>
          <w:lang w:eastAsia="ko-KR"/>
        </w:rPr>
        <w:t>U</w:t>
      </w:r>
      <w:r w:rsidR="00F53F91">
        <w:rPr>
          <w:rFonts w:eastAsia="Malgun Gothic"/>
          <w:lang w:eastAsia="ko-KR"/>
        </w:rPr>
        <w:t xml:space="preserve">se of the low SE MCS tables can be </w:t>
      </w:r>
      <w:r w:rsidR="00E008BC">
        <w:rPr>
          <w:rFonts w:eastAsia="Malgun Gothic"/>
          <w:lang w:eastAsia="ko-KR"/>
        </w:rPr>
        <w:t>helpful in some cases</w:t>
      </w:r>
      <w:r w:rsidR="003C62BE">
        <w:rPr>
          <w:rFonts w:eastAsia="Malgun Gothic"/>
          <w:lang w:eastAsia="ko-KR"/>
        </w:rPr>
        <w:t>, e.g., small packets</w:t>
      </w:r>
      <w:r w:rsidR="00145463">
        <w:rPr>
          <w:rFonts w:eastAsia="Malgun Gothic"/>
          <w:lang w:eastAsia="ko-KR"/>
        </w:rPr>
        <w:t xml:space="preserve"> that could be relevant to IWSN</w:t>
      </w:r>
      <w:r w:rsidR="00E47216">
        <w:rPr>
          <w:rFonts w:eastAsia="Malgun Gothic"/>
          <w:lang w:eastAsia="ko-KR"/>
        </w:rPr>
        <w:t xml:space="preserve"> and certain wearable use-cases</w:t>
      </w:r>
      <w:r w:rsidR="007023E9">
        <w:rPr>
          <w:rFonts w:eastAsia="Malgun Gothic"/>
          <w:lang w:eastAsia="ko-KR"/>
        </w:rPr>
        <w:t xml:space="preserve">, </w:t>
      </w:r>
      <w:r w:rsidR="00BF7F95">
        <w:rPr>
          <w:rFonts w:eastAsia="Malgun Gothic"/>
          <w:lang w:eastAsia="ko-KR"/>
        </w:rPr>
        <w:t>and if mandatorily supported</w:t>
      </w:r>
      <w:r w:rsidR="00694C31">
        <w:rPr>
          <w:rFonts w:eastAsia="Malgun Gothic"/>
          <w:lang w:eastAsia="ko-KR"/>
        </w:rPr>
        <w:t xml:space="preserve"> by all RedCap UEs</w:t>
      </w:r>
      <w:r w:rsidR="00BF7F95">
        <w:rPr>
          <w:rFonts w:eastAsia="Malgun Gothic"/>
          <w:lang w:eastAsia="ko-KR"/>
        </w:rPr>
        <w:t xml:space="preserve">, </w:t>
      </w:r>
      <w:r w:rsidR="00694C31">
        <w:rPr>
          <w:rFonts w:eastAsia="Malgun Gothic"/>
          <w:lang w:eastAsia="ko-KR"/>
        </w:rPr>
        <w:t xml:space="preserve">can </w:t>
      </w:r>
      <w:r w:rsidR="00BF7F95">
        <w:rPr>
          <w:rFonts w:eastAsia="Malgun Gothic"/>
          <w:lang w:eastAsia="ko-KR"/>
        </w:rPr>
        <w:t xml:space="preserve">be used at least for random access </w:t>
      </w:r>
      <w:r w:rsidR="00FE349F">
        <w:rPr>
          <w:rFonts w:eastAsia="Malgun Gothic"/>
          <w:lang w:eastAsia="ko-KR"/>
        </w:rPr>
        <w:t xml:space="preserve">purposes. </w:t>
      </w:r>
    </w:p>
    <w:p w14:paraId="6C010979" w14:textId="77777777" w:rsidR="00FF2897" w:rsidRDefault="00C17D07" w:rsidP="00E83D3A">
      <w:pPr>
        <w:rPr>
          <w:rFonts w:eastAsia="Malgun Gothic"/>
          <w:lang w:eastAsia="ko-KR"/>
        </w:rPr>
      </w:pPr>
      <w:r>
        <w:rPr>
          <w:rFonts w:eastAsia="Malgun Gothic"/>
          <w:lang w:eastAsia="ko-KR"/>
        </w:rPr>
        <w:t xml:space="preserve">On the other hand, </w:t>
      </w:r>
      <w:r w:rsidR="000E1973">
        <w:rPr>
          <w:rFonts w:eastAsia="Malgun Gothic"/>
          <w:lang w:eastAsia="ko-KR"/>
        </w:rPr>
        <w:t xml:space="preserve">considering the </w:t>
      </w:r>
      <w:r w:rsidR="00342C0B">
        <w:rPr>
          <w:rFonts w:eastAsia="Malgun Gothic"/>
          <w:lang w:eastAsia="ko-KR"/>
        </w:rPr>
        <w:t>availability</w:t>
      </w:r>
      <w:r w:rsidR="000E1973">
        <w:rPr>
          <w:rFonts w:eastAsia="Malgun Gothic"/>
          <w:lang w:eastAsia="ko-KR"/>
        </w:rPr>
        <w:t xml:space="preserve"> of </w:t>
      </w:r>
      <w:r w:rsidR="00342C0B">
        <w:rPr>
          <w:rFonts w:eastAsia="Malgun Gothic"/>
          <w:lang w:eastAsia="ko-KR"/>
        </w:rPr>
        <w:t xml:space="preserve">the TB scaling feature, </w:t>
      </w:r>
      <w:r>
        <w:rPr>
          <w:rFonts w:eastAsia="Malgun Gothic"/>
          <w:lang w:eastAsia="ko-KR"/>
        </w:rPr>
        <w:t xml:space="preserve">the benefits may not justify the </w:t>
      </w:r>
      <w:r w:rsidR="00342C0B">
        <w:rPr>
          <w:rFonts w:eastAsia="Malgun Gothic"/>
          <w:lang w:eastAsia="ko-KR"/>
        </w:rPr>
        <w:t>mandatory requirement</w:t>
      </w:r>
      <w:r w:rsidR="00B70B6A">
        <w:rPr>
          <w:rFonts w:eastAsia="Malgun Gothic"/>
          <w:lang w:eastAsia="ko-KR"/>
        </w:rPr>
        <w:t>, at least for Msg</w:t>
      </w:r>
      <w:r w:rsidR="003C62BE">
        <w:rPr>
          <w:rFonts w:eastAsia="Malgun Gothic"/>
          <w:lang w:eastAsia="ko-KR"/>
        </w:rPr>
        <w:t>2 PDSCH scheduling</w:t>
      </w:r>
      <w:r w:rsidR="00EA59DD">
        <w:rPr>
          <w:rFonts w:eastAsia="Malgun Gothic"/>
          <w:lang w:eastAsia="ko-KR"/>
        </w:rPr>
        <w:t xml:space="preserve">. </w:t>
      </w:r>
      <w:r w:rsidR="00A106B5">
        <w:rPr>
          <w:rFonts w:eastAsia="Malgun Gothic"/>
          <w:lang w:eastAsia="ko-KR"/>
        </w:rPr>
        <w:t>An option could be to still allow for optional support</w:t>
      </w:r>
      <w:r w:rsidR="00B35E9B">
        <w:rPr>
          <w:rFonts w:eastAsia="Malgun Gothic"/>
          <w:lang w:eastAsia="ko-KR"/>
        </w:rPr>
        <w:t xml:space="preserve">. Another </w:t>
      </w:r>
      <w:r w:rsidR="00A106B5">
        <w:rPr>
          <w:rFonts w:eastAsia="Malgun Gothic"/>
          <w:lang w:eastAsia="ko-KR"/>
        </w:rPr>
        <w:t>alternative</w:t>
      </w:r>
      <w:r w:rsidR="00B35E9B">
        <w:rPr>
          <w:rFonts w:eastAsia="Malgun Gothic"/>
          <w:lang w:eastAsia="ko-KR"/>
        </w:rPr>
        <w:t xml:space="preserve"> could be to</w:t>
      </w:r>
      <w:r w:rsidR="00A106B5">
        <w:rPr>
          <w:rFonts w:eastAsia="Malgun Gothic"/>
          <w:lang w:eastAsia="ko-KR"/>
        </w:rPr>
        <w:t xml:space="preserve"> mandate support of low SE MCS table at least in the DL for RedCap UEs </w:t>
      </w:r>
      <w:r w:rsidR="002213F7">
        <w:rPr>
          <w:rFonts w:eastAsia="Malgun Gothic"/>
          <w:lang w:eastAsia="ko-KR"/>
        </w:rPr>
        <w:t xml:space="preserve">with one Rx branch. However, for connected mode operations, considering RedCap use-cases do not require very tight latency budgets, retransmissions can be </w:t>
      </w:r>
      <w:r w:rsidR="00C03A02">
        <w:rPr>
          <w:rFonts w:eastAsia="Malgun Gothic"/>
          <w:lang w:eastAsia="ko-KR"/>
        </w:rPr>
        <w:t>relied on</w:t>
      </w:r>
      <w:r w:rsidR="00221381">
        <w:rPr>
          <w:rFonts w:eastAsia="Malgun Gothic"/>
          <w:lang w:eastAsia="ko-KR"/>
        </w:rPr>
        <w:t xml:space="preserve"> to meet link budget</w:t>
      </w:r>
      <w:r w:rsidR="00C03A02">
        <w:rPr>
          <w:rFonts w:eastAsia="Malgun Gothic"/>
          <w:lang w:eastAsia="ko-KR"/>
        </w:rPr>
        <w:t>.</w:t>
      </w:r>
      <w:r w:rsidR="007F30A7">
        <w:rPr>
          <w:rFonts w:eastAsia="Malgun Gothic"/>
          <w:lang w:eastAsia="ko-KR"/>
        </w:rPr>
        <w:t xml:space="preserve"> </w:t>
      </w:r>
    </w:p>
    <w:p w14:paraId="35DC6263" w14:textId="517E8D28" w:rsidR="005A5A1C" w:rsidRDefault="007F30A7" w:rsidP="00E83D3A">
      <w:pPr>
        <w:rPr>
          <w:rFonts w:eastAsia="Malgun Gothic"/>
          <w:lang w:eastAsia="ko-KR"/>
        </w:rPr>
      </w:pPr>
      <w:r>
        <w:rPr>
          <w:rFonts w:eastAsia="Malgun Gothic"/>
          <w:lang w:eastAsia="ko-KR"/>
        </w:rPr>
        <w:t>Further, considering that support of PDSCH repetitions</w:t>
      </w:r>
      <w:r w:rsidR="00B304A0">
        <w:rPr>
          <w:rFonts w:eastAsia="Malgun Gothic"/>
          <w:lang w:eastAsia="ko-KR"/>
        </w:rPr>
        <w:t xml:space="preserve">, </w:t>
      </w:r>
      <w:r w:rsidR="00820915">
        <w:rPr>
          <w:rFonts w:eastAsia="Malgun Gothic"/>
          <w:lang w:eastAsia="ko-KR"/>
        </w:rPr>
        <w:t>e.g., slot aggregation</w:t>
      </w:r>
      <w:r w:rsidR="00B304A0">
        <w:rPr>
          <w:rFonts w:eastAsia="Malgun Gothic"/>
          <w:lang w:eastAsia="ko-KR"/>
        </w:rPr>
        <w:t xml:space="preserve"> (FG 5-17a</w:t>
      </w:r>
      <w:r w:rsidR="00820915">
        <w:rPr>
          <w:rFonts w:eastAsia="Malgun Gothic"/>
          <w:lang w:eastAsia="ko-KR"/>
        </w:rPr>
        <w:t xml:space="preserve">) </w:t>
      </w:r>
      <w:r w:rsidR="00B304A0">
        <w:rPr>
          <w:rFonts w:eastAsia="Malgun Gothic"/>
          <w:lang w:eastAsia="ko-KR"/>
        </w:rPr>
        <w:t>is</w:t>
      </w:r>
      <w:r>
        <w:rPr>
          <w:rFonts w:eastAsia="Malgun Gothic"/>
          <w:lang w:eastAsia="ko-KR"/>
        </w:rPr>
        <w:t xml:space="preserve"> currently </w:t>
      </w:r>
      <w:r w:rsidR="00B304A0">
        <w:rPr>
          <w:rFonts w:eastAsia="Malgun Gothic"/>
          <w:lang w:eastAsia="ko-KR"/>
        </w:rPr>
        <w:t xml:space="preserve">an </w:t>
      </w:r>
      <w:r>
        <w:rPr>
          <w:rFonts w:eastAsia="Malgun Gothic"/>
          <w:lang w:eastAsia="ko-KR"/>
        </w:rPr>
        <w:t>optional feature</w:t>
      </w:r>
      <w:r w:rsidR="00B304A0">
        <w:rPr>
          <w:rFonts w:eastAsia="Malgun Gothic"/>
          <w:lang w:eastAsia="ko-KR"/>
        </w:rPr>
        <w:t xml:space="preserve"> for non-RedCap UEs</w:t>
      </w:r>
      <w:r>
        <w:rPr>
          <w:rFonts w:eastAsia="Malgun Gothic"/>
          <w:lang w:eastAsia="ko-KR"/>
        </w:rPr>
        <w:t xml:space="preserve">, it may be worthwhile to consider </w:t>
      </w:r>
      <w:r w:rsidR="00C9304D">
        <w:rPr>
          <w:rFonts w:eastAsia="Malgun Gothic"/>
          <w:lang w:eastAsia="ko-KR"/>
        </w:rPr>
        <w:t xml:space="preserve">any mandatory requirement on low SE MCS tables together with potentially mandating support of </w:t>
      </w:r>
      <w:r w:rsidR="001A235A">
        <w:rPr>
          <w:rFonts w:eastAsia="Malgun Gothic"/>
          <w:lang w:eastAsia="ko-KR"/>
        </w:rPr>
        <w:t>FG 5-17a</w:t>
      </w:r>
      <w:r w:rsidR="00C9304D">
        <w:rPr>
          <w:rFonts w:eastAsia="Malgun Gothic"/>
          <w:lang w:eastAsia="ko-KR"/>
        </w:rPr>
        <w:t xml:space="preserve"> for PDSCH</w:t>
      </w:r>
      <w:r w:rsidR="00820915">
        <w:rPr>
          <w:rFonts w:eastAsia="Malgun Gothic"/>
          <w:lang w:eastAsia="ko-KR"/>
        </w:rPr>
        <w:t>.</w:t>
      </w:r>
    </w:p>
    <w:p w14:paraId="56F886EA" w14:textId="4E1E2FA1" w:rsidR="0076459D" w:rsidRPr="0076459D" w:rsidRDefault="00694C31" w:rsidP="0076459D">
      <w:pPr>
        <w:rPr>
          <w:b/>
        </w:rPr>
      </w:pPr>
      <w:r>
        <w:rPr>
          <w:b/>
        </w:rPr>
        <w:t>Observation</w:t>
      </w:r>
      <w:r w:rsidR="0076459D" w:rsidRPr="0076459D">
        <w:rPr>
          <w:b/>
        </w:rPr>
        <w:t xml:space="preserve"> </w:t>
      </w:r>
      <w:r>
        <w:rPr>
          <w:b/>
        </w:rPr>
        <w:t>1</w:t>
      </w:r>
      <w:r w:rsidR="0076459D" w:rsidRPr="0076459D">
        <w:rPr>
          <w:b/>
        </w:rPr>
        <w:t>:</w:t>
      </w:r>
    </w:p>
    <w:p w14:paraId="79FBEDE8" w14:textId="77777777" w:rsidR="00221381" w:rsidRDefault="004933C1" w:rsidP="00751DAE">
      <w:pPr>
        <w:pStyle w:val="ListParagraph"/>
        <w:numPr>
          <w:ilvl w:val="0"/>
          <w:numId w:val="3"/>
        </w:numPr>
        <w:rPr>
          <w:i/>
          <w:lang w:eastAsia="zh-CN"/>
        </w:rPr>
      </w:pPr>
      <w:r>
        <w:rPr>
          <w:i/>
          <w:lang w:eastAsia="zh-CN"/>
        </w:rPr>
        <w:t>Support of low SE MCS tables could be beneficial</w:t>
      </w:r>
      <w:r w:rsidR="002A013D">
        <w:rPr>
          <w:i/>
          <w:lang w:eastAsia="zh-CN"/>
        </w:rPr>
        <w:t xml:space="preserve">, especially for small packets in </w:t>
      </w:r>
      <w:r w:rsidR="00AF2FF6">
        <w:rPr>
          <w:i/>
          <w:lang w:eastAsia="zh-CN"/>
        </w:rPr>
        <w:t xml:space="preserve">the DL. </w:t>
      </w:r>
    </w:p>
    <w:p w14:paraId="6F21088C" w14:textId="7EFA09CD" w:rsidR="00E83D3A" w:rsidRDefault="00975B9A" w:rsidP="007523F3">
      <w:pPr>
        <w:pStyle w:val="ListParagraph"/>
        <w:numPr>
          <w:ilvl w:val="1"/>
          <w:numId w:val="3"/>
        </w:numPr>
        <w:rPr>
          <w:i/>
          <w:lang w:eastAsia="zh-CN"/>
        </w:rPr>
      </w:pPr>
      <w:r>
        <w:rPr>
          <w:i/>
          <w:lang w:eastAsia="zh-CN"/>
        </w:rPr>
        <w:t xml:space="preserve">However, it may not be justified to </w:t>
      </w:r>
      <w:r w:rsidR="007523F3">
        <w:rPr>
          <w:i/>
          <w:lang w:eastAsia="zh-CN"/>
        </w:rPr>
        <w:t xml:space="preserve">require </w:t>
      </w:r>
      <w:r>
        <w:rPr>
          <w:i/>
          <w:lang w:eastAsia="zh-CN"/>
        </w:rPr>
        <w:t>mandat</w:t>
      </w:r>
      <w:r w:rsidR="007523F3">
        <w:rPr>
          <w:i/>
          <w:lang w:eastAsia="zh-CN"/>
        </w:rPr>
        <w:t>ory</w:t>
      </w:r>
      <w:r>
        <w:rPr>
          <w:i/>
          <w:lang w:eastAsia="zh-CN"/>
        </w:rPr>
        <w:t xml:space="preserve"> support f</w:t>
      </w:r>
      <w:r w:rsidR="007523F3">
        <w:rPr>
          <w:i/>
          <w:lang w:eastAsia="zh-CN"/>
        </w:rPr>
        <w:t>rom</w:t>
      </w:r>
      <w:r>
        <w:rPr>
          <w:i/>
          <w:lang w:eastAsia="zh-CN"/>
        </w:rPr>
        <w:t xml:space="preserve"> RedCap UEs.</w:t>
      </w:r>
      <w:r w:rsidR="00AF2FF6">
        <w:rPr>
          <w:i/>
          <w:lang w:eastAsia="zh-CN"/>
        </w:rPr>
        <w:t xml:space="preserve"> </w:t>
      </w:r>
      <w:r w:rsidR="00D6503F">
        <w:rPr>
          <w:i/>
          <w:lang w:eastAsia="zh-CN"/>
        </w:rPr>
        <w:t xml:space="preserve"> </w:t>
      </w:r>
    </w:p>
    <w:p w14:paraId="2FE2A3E3" w14:textId="6CE01401" w:rsidR="00775011" w:rsidRPr="00775011" w:rsidRDefault="00775011" w:rsidP="00775011">
      <w:pPr>
        <w:rPr>
          <w:b/>
          <w:bCs/>
          <w:iCs/>
          <w:lang w:eastAsia="zh-CN"/>
        </w:rPr>
      </w:pPr>
      <w:r>
        <w:rPr>
          <w:b/>
          <w:bCs/>
          <w:iCs/>
          <w:lang w:eastAsia="zh-CN"/>
        </w:rPr>
        <w:t>Proposal 2:</w:t>
      </w:r>
    </w:p>
    <w:p w14:paraId="5956E83F" w14:textId="543C7F0B" w:rsidR="001A235A" w:rsidRPr="00E83D3A" w:rsidRDefault="001A235A" w:rsidP="00775011">
      <w:pPr>
        <w:pStyle w:val="ListParagraph"/>
        <w:numPr>
          <w:ilvl w:val="0"/>
          <w:numId w:val="3"/>
        </w:numPr>
        <w:rPr>
          <w:i/>
          <w:lang w:eastAsia="zh-CN"/>
        </w:rPr>
      </w:pPr>
      <w:r>
        <w:rPr>
          <w:i/>
          <w:lang w:eastAsia="zh-CN"/>
        </w:rPr>
        <w:t xml:space="preserve">Mandating support of </w:t>
      </w:r>
      <w:r w:rsidR="00523C3D">
        <w:rPr>
          <w:i/>
          <w:lang w:eastAsia="zh-CN"/>
        </w:rPr>
        <w:t>low SE MCS table should be considered in parallel to consideration of mandating support of slot aggregation for PDSCH (FG 5-17a).</w:t>
      </w:r>
    </w:p>
    <w:p w14:paraId="6A7F08CD" w14:textId="2523F2A9"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72E1D624" w14:textId="493F1469" w:rsidR="00527A5F" w:rsidRPr="00775011" w:rsidRDefault="00AB54CC" w:rsidP="00C76B23">
      <w:pPr>
        <w:pStyle w:val="3GPPNormalText"/>
        <w:rPr>
          <w:sz w:val="22"/>
          <w:szCs w:val="22"/>
        </w:rPr>
      </w:pPr>
      <w:r w:rsidRPr="00775011">
        <w:rPr>
          <w:sz w:val="22"/>
          <w:szCs w:val="22"/>
        </w:rPr>
        <w:t xml:space="preserve">In this contribution, </w:t>
      </w:r>
      <w:r w:rsidR="00C76B23" w:rsidRPr="00775011">
        <w:rPr>
          <w:sz w:val="22"/>
          <w:szCs w:val="22"/>
        </w:rPr>
        <w:t>we present</w:t>
      </w:r>
      <w:r w:rsidRPr="00775011">
        <w:rPr>
          <w:sz w:val="22"/>
          <w:szCs w:val="22"/>
        </w:rPr>
        <w:t>ed</w:t>
      </w:r>
      <w:r w:rsidR="00C76B23" w:rsidRPr="00775011">
        <w:rPr>
          <w:sz w:val="22"/>
          <w:szCs w:val="22"/>
        </w:rPr>
        <w:t xml:space="preserve"> our views </w:t>
      </w:r>
      <w:r w:rsidR="00775011" w:rsidRPr="00775011">
        <w:rPr>
          <w:rFonts w:eastAsia="Malgun Gothic"/>
          <w:sz w:val="22"/>
          <w:szCs w:val="22"/>
          <w:lang w:eastAsia="ko-KR"/>
        </w:rPr>
        <w:t>on the support of reduced maximum number of DL MIMO layers and relaxed maximum modulation order for RedCap UEs considering the above WI objectives</w:t>
      </w:r>
      <w:r w:rsidRPr="00775011">
        <w:rPr>
          <w:sz w:val="22"/>
          <w:szCs w:val="22"/>
        </w:rPr>
        <w:t>.</w:t>
      </w:r>
      <w:r w:rsidR="008F7321" w:rsidRPr="00775011">
        <w:rPr>
          <w:sz w:val="22"/>
          <w:szCs w:val="22"/>
        </w:rPr>
        <w:t xml:space="preserve"> </w:t>
      </w:r>
      <w:r w:rsidR="00C8002A" w:rsidRPr="00775011">
        <w:rPr>
          <w:sz w:val="22"/>
          <w:szCs w:val="22"/>
        </w:rPr>
        <w:t>Based on the presented discussion, o</w:t>
      </w:r>
      <w:r w:rsidR="009356FC" w:rsidRPr="00775011">
        <w:rPr>
          <w:sz w:val="22"/>
          <w:szCs w:val="22"/>
        </w:rPr>
        <w:t xml:space="preserve">ur views can be summarized via the following </w:t>
      </w:r>
      <w:r w:rsidR="00071485" w:rsidRPr="00775011">
        <w:rPr>
          <w:sz w:val="22"/>
          <w:szCs w:val="22"/>
        </w:rPr>
        <w:t>proposals</w:t>
      </w:r>
      <w:r w:rsidR="00364A20" w:rsidRPr="00775011">
        <w:rPr>
          <w:sz w:val="22"/>
          <w:szCs w:val="22"/>
        </w:rPr>
        <w:t xml:space="preserve"> and observations</w:t>
      </w:r>
      <w:r w:rsidR="00C76B23" w:rsidRPr="00775011">
        <w:rPr>
          <w:sz w:val="22"/>
          <w:szCs w:val="22"/>
        </w:rPr>
        <w:t>.</w:t>
      </w:r>
    </w:p>
    <w:p w14:paraId="7A0427AA" w14:textId="77777777" w:rsidR="00775011" w:rsidRPr="00FE67CE" w:rsidRDefault="00775011" w:rsidP="00775011">
      <w:pPr>
        <w:rPr>
          <w:rFonts w:eastAsia="Malgun Gothic"/>
          <w:b/>
          <w:bCs/>
          <w:lang w:eastAsia="ko-KR"/>
        </w:rPr>
      </w:pPr>
      <w:r w:rsidRPr="00FE67CE">
        <w:rPr>
          <w:rFonts w:eastAsia="Malgun Gothic"/>
          <w:b/>
          <w:bCs/>
          <w:lang w:eastAsia="ko-KR"/>
        </w:rPr>
        <w:t>Proposal 1:</w:t>
      </w:r>
    </w:p>
    <w:p w14:paraId="0C7297A0" w14:textId="77777777" w:rsidR="00775011" w:rsidRPr="00775011" w:rsidRDefault="00775011" w:rsidP="00775011">
      <w:pPr>
        <w:pStyle w:val="ListParagraph"/>
        <w:numPr>
          <w:ilvl w:val="0"/>
          <w:numId w:val="3"/>
        </w:numPr>
        <w:rPr>
          <w:rFonts w:eastAsia="Malgun Gothic"/>
          <w:i/>
          <w:iCs/>
          <w:lang w:eastAsia="ko-KR"/>
        </w:rPr>
      </w:pPr>
      <w:r w:rsidRPr="00775011">
        <w:rPr>
          <w:rFonts w:eastAsia="Malgun Gothic"/>
          <w:i/>
          <w:iCs/>
          <w:lang w:eastAsia="ko-KR"/>
        </w:rPr>
        <w:t xml:space="preserve">RedCap UEs support maximum of 1 or 2 DL MIMO layers and such capability is reported as part of UE capability reporting. </w:t>
      </w:r>
    </w:p>
    <w:p w14:paraId="4355CB9A" w14:textId="77777777" w:rsidR="00775011" w:rsidRDefault="00775011" w:rsidP="00775011">
      <w:pPr>
        <w:rPr>
          <w:b/>
        </w:rPr>
      </w:pPr>
    </w:p>
    <w:p w14:paraId="51C31881" w14:textId="4F852E80" w:rsidR="00775011" w:rsidRPr="0076459D" w:rsidRDefault="00775011" w:rsidP="00775011">
      <w:pPr>
        <w:rPr>
          <w:b/>
        </w:rPr>
      </w:pPr>
      <w:r>
        <w:rPr>
          <w:b/>
        </w:rPr>
        <w:t>Observation</w:t>
      </w:r>
      <w:r w:rsidRPr="0076459D">
        <w:rPr>
          <w:b/>
        </w:rPr>
        <w:t xml:space="preserve"> </w:t>
      </w:r>
      <w:r>
        <w:rPr>
          <w:b/>
        </w:rPr>
        <w:t>1</w:t>
      </w:r>
      <w:r w:rsidRPr="0076459D">
        <w:rPr>
          <w:b/>
        </w:rPr>
        <w:t>:</w:t>
      </w:r>
    </w:p>
    <w:p w14:paraId="448FDBEA" w14:textId="77777777" w:rsidR="00775011" w:rsidRDefault="00775011" w:rsidP="00775011">
      <w:pPr>
        <w:pStyle w:val="ListParagraph"/>
        <w:numPr>
          <w:ilvl w:val="0"/>
          <w:numId w:val="3"/>
        </w:numPr>
        <w:rPr>
          <w:i/>
          <w:lang w:eastAsia="zh-CN"/>
        </w:rPr>
      </w:pPr>
      <w:r>
        <w:rPr>
          <w:i/>
          <w:lang w:eastAsia="zh-CN"/>
        </w:rPr>
        <w:t xml:space="preserve">Support of low SE MCS tables could be beneficial, especially for small packets in the DL. </w:t>
      </w:r>
    </w:p>
    <w:p w14:paraId="5DF46BAF" w14:textId="77777777" w:rsidR="00775011" w:rsidRDefault="00775011" w:rsidP="00775011">
      <w:pPr>
        <w:pStyle w:val="ListParagraph"/>
        <w:numPr>
          <w:ilvl w:val="1"/>
          <w:numId w:val="3"/>
        </w:numPr>
        <w:rPr>
          <w:i/>
          <w:lang w:eastAsia="zh-CN"/>
        </w:rPr>
      </w:pPr>
      <w:r>
        <w:rPr>
          <w:i/>
          <w:lang w:eastAsia="zh-CN"/>
        </w:rPr>
        <w:t xml:space="preserve">However, it may not be justified to require mandatory support from RedCap UEs.  </w:t>
      </w:r>
    </w:p>
    <w:p w14:paraId="04D403F3" w14:textId="77777777" w:rsidR="00775011" w:rsidRPr="00775011" w:rsidRDefault="00775011" w:rsidP="00775011">
      <w:pPr>
        <w:rPr>
          <w:b/>
          <w:bCs/>
          <w:iCs/>
          <w:lang w:eastAsia="zh-CN"/>
        </w:rPr>
      </w:pPr>
      <w:r>
        <w:rPr>
          <w:b/>
          <w:bCs/>
          <w:iCs/>
          <w:lang w:eastAsia="zh-CN"/>
        </w:rPr>
        <w:t>Proposal 2:</w:t>
      </w:r>
    </w:p>
    <w:p w14:paraId="54A83FEB" w14:textId="00F6FADB" w:rsidR="00775011" w:rsidRPr="00E83D3A" w:rsidRDefault="00BC5847" w:rsidP="00775011">
      <w:pPr>
        <w:pStyle w:val="ListParagraph"/>
        <w:numPr>
          <w:ilvl w:val="0"/>
          <w:numId w:val="3"/>
        </w:numPr>
        <w:rPr>
          <w:i/>
          <w:lang w:eastAsia="zh-CN"/>
        </w:rPr>
      </w:pPr>
      <w:r>
        <w:rPr>
          <w:i/>
          <w:lang w:eastAsia="zh-CN"/>
        </w:rPr>
        <w:t>For RedCap UEs, m</w:t>
      </w:r>
      <w:r w:rsidR="00775011">
        <w:rPr>
          <w:i/>
          <w:lang w:eastAsia="zh-CN"/>
        </w:rPr>
        <w:t>andating support of low SE MCS table should be considered in parallel to consideration of mandating support of slot aggregation for PDSCH (FG 5-17a).</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772B7428" w:rsidR="00CF2A29" w:rsidRDefault="008D15E2" w:rsidP="004D4EC9">
      <w:pPr>
        <w:widowControl w:val="0"/>
        <w:numPr>
          <w:ilvl w:val="0"/>
          <w:numId w:val="7"/>
        </w:numPr>
        <w:overflowPunct w:val="0"/>
        <w:snapToGrid/>
      </w:pPr>
      <w:bookmarkStart w:id="2" w:name="_Ref68620792"/>
      <w:r w:rsidRPr="008D15E2">
        <w:t>RP-210918</w:t>
      </w:r>
      <w:r w:rsidR="00784898" w:rsidRPr="00784898">
        <w:t xml:space="preserve">, </w:t>
      </w:r>
      <w:r w:rsidR="00D83A9D">
        <w:t>“</w:t>
      </w:r>
      <w:r w:rsidR="00653B87" w:rsidRPr="00653B87">
        <w:t>Revised WID on support of reduced capability NR devices</w:t>
      </w:r>
      <w:r w:rsidR="00653B87">
        <w:t>,</w:t>
      </w:r>
      <w:r w:rsidR="00D83A9D">
        <w:t>”</w:t>
      </w:r>
      <w:r w:rsidR="00653B87">
        <w:t xml:space="preserve"> RAN #91-e</w:t>
      </w:r>
      <w:r w:rsidR="00784898">
        <w:t>.</w:t>
      </w:r>
      <w:bookmarkEnd w:id="2"/>
    </w:p>
    <w:p w14:paraId="2D2A0E90" w14:textId="20102962" w:rsidR="00D83A9D" w:rsidRDefault="00653B87" w:rsidP="004D4EC9">
      <w:pPr>
        <w:widowControl w:val="0"/>
        <w:numPr>
          <w:ilvl w:val="0"/>
          <w:numId w:val="7"/>
        </w:numPr>
        <w:overflowPunct w:val="0"/>
        <w:snapToGrid/>
      </w:pPr>
      <w:bookmarkStart w:id="3" w:name="_Ref61860193"/>
      <w:bookmarkStart w:id="4" w:name="_Ref40460641"/>
      <w:r>
        <w:t>Chairman’s Notes</w:t>
      </w:r>
      <w:r w:rsidR="008D5819">
        <w:t>, 3GPP RAN1 #104-e.</w:t>
      </w:r>
      <w:bookmarkEnd w:id="3"/>
    </w:p>
    <w:p w14:paraId="751B4496" w14:textId="11AF0B95" w:rsidR="00527A5F" w:rsidRDefault="008E02B3" w:rsidP="00364A20">
      <w:pPr>
        <w:widowControl w:val="0"/>
        <w:numPr>
          <w:ilvl w:val="0"/>
          <w:numId w:val="7"/>
        </w:numPr>
        <w:overflowPunct w:val="0"/>
        <w:snapToGrid/>
      </w:pPr>
      <w:r>
        <w:t>Chairman’s Notes, 3GPP RAN1 #104bis-e.</w:t>
      </w:r>
      <w:bookmarkEnd w:id="4"/>
    </w:p>
    <w:p w14:paraId="035C075C" w14:textId="42C186A0" w:rsidR="005D7DB4" w:rsidRPr="00CF2A29" w:rsidRDefault="005D7DB4" w:rsidP="00364A20">
      <w:pPr>
        <w:widowControl w:val="0"/>
        <w:numPr>
          <w:ilvl w:val="0"/>
          <w:numId w:val="7"/>
        </w:numPr>
        <w:overflowPunct w:val="0"/>
        <w:snapToGrid/>
      </w:pPr>
      <w:bookmarkStart w:id="5" w:name="_Ref71641924"/>
      <w:r w:rsidRPr="005D7DB4">
        <w:t>R1-2104912</w:t>
      </w:r>
      <w:r>
        <w:t>, “</w:t>
      </w:r>
      <w:r w:rsidRPr="005D7DB4">
        <w:t>On reduced number of Rx branches for RedCap</w:t>
      </w:r>
      <w:r>
        <w:t>,” Intel Corporation, RAN1 #105-</w:t>
      </w:r>
      <w:r w:rsidR="00A314EB">
        <w:t>e.</w:t>
      </w:r>
      <w:bookmarkEnd w:id="5"/>
    </w:p>
    <w:sectPr w:rsidR="005D7DB4" w:rsidRPr="00CF2A2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BC3A3" w14:textId="77777777" w:rsidR="00E44022" w:rsidRDefault="00E44022" w:rsidP="004C0876">
      <w:pPr>
        <w:spacing w:after="0"/>
      </w:pPr>
      <w:r>
        <w:separator/>
      </w:r>
    </w:p>
  </w:endnote>
  <w:endnote w:type="continuationSeparator" w:id="0">
    <w:p w14:paraId="1B9BAC8D" w14:textId="77777777" w:rsidR="00E44022" w:rsidRDefault="00E44022"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547B7" w14:textId="77777777" w:rsidR="00E44022" w:rsidRDefault="00E44022" w:rsidP="004C0876">
      <w:pPr>
        <w:spacing w:after="0"/>
      </w:pPr>
      <w:r>
        <w:separator/>
      </w:r>
    </w:p>
  </w:footnote>
  <w:footnote w:type="continuationSeparator" w:id="0">
    <w:p w14:paraId="09AC0615" w14:textId="77777777" w:rsidR="00E44022" w:rsidRDefault="00E44022"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86A89"/>
    <w:multiLevelType w:val="hybridMultilevel"/>
    <w:tmpl w:val="0A221896"/>
    <w:lvl w:ilvl="0" w:tplc="42F064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122F"/>
    <w:multiLevelType w:val="hybridMultilevel"/>
    <w:tmpl w:val="A132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A66DE"/>
    <w:multiLevelType w:val="hybridMultilevel"/>
    <w:tmpl w:val="64FC74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D624C"/>
    <w:multiLevelType w:val="hybridMultilevel"/>
    <w:tmpl w:val="C5D0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71242"/>
    <w:multiLevelType w:val="hybridMultilevel"/>
    <w:tmpl w:val="28DCF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B19ACD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5EC401FC">
      <w:start w:val="1"/>
      <w:numFmt w:val="bullet"/>
      <w:lvlText w:val="-"/>
      <w:lvlJc w:val="left"/>
      <w:pPr>
        <w:ind w:left="2520" w:hanging="360"/>
      </w:pPr>
      <w:rPr>
        <w:rFonts w:ascii="Times New Roman" w:eastAsia="Malgun Gothic"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2412109"/>
    <w:multiLevelType w:val="hybridMultilevel"/>
    <w:tmpl w:val="129A1110"/>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9" w15:restartNumberingAfterBreak="0">
    <w:nsid w:val="4738729C"/>
    <w:multiLevelType w:val="hybridMultilevel"/>
    <w:tmpl w:val="5914BBD8"/>
    <w:lvl w:ilvl="0" w:tplc="44D4F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CE7158"/>
    <w:multiLevelType w:val="hybridMultilevel"/>
    <w:tmpl w:val="1C74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CC5B55"/>
    <w:multiLevelType w:val="hybridMultilevel"/>
    <w:tmpl w:val="141E2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030794"/>
    <w:multiLevelType w:val="hybridMultilevel"/>
    <w:tmpl w:val="689E050C"/>
    <w:lvl w:ilvl="0" w:tplc="AB7C327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6FA77FA"/>
    <w:multiLevelType w:val="hybridMultilevel"/>
    <w:tmpl w:val="F94ED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5B53CE"/>
    <w:multiLevelType w:val="hybridMultilevel"/>
    <w:tmpl w:val="C66227C2"/>
    <w:lvl w:ilvl="0" w:tplc="09B0EE8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88148A"/>
    <w:multiLevelType w:val="hybridMultilevel"/>
    <w:tmpl w:val="5A247992"/>
    <w:lvl w:ilvl="0" w:tplc="42F064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036518C"/>
    <w:multiLevelType w:val="hybridMultilevel"/>
    <w:tmpl w:val="7EBE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cs="Times New Roman" w:hint="default"/>
      </w:rPr>
    </w:lvl>
    <w:lvl w:ilvl="1" w:tplc="F274138A">
      <w:start w:val="3087"/>
      <w:numFmt w:val="bullet"/>
      <w:lvlText w:val="–"/>
      <w:lvlJc w:val="left"/>
      <w:pPr>
        <w:tabs>
          <w:tab w:val="num" w:pos="1080"/>
        </w:tabs>
        <w:ind w:left="1080" w:hanging="360"/>
      </w:pPr>
      <w:rPr>
        <w:rFonts w:ascii="Arial" w:hAnsi="Arial" w:cs="Times New Roman" w:hint="default"/>
      </w:rPr>
    </w:lvl>
    <w:lvl w:ilvl="2" w:tplc="05447AA8">
      <w:start w:val="1"/>
      <w:numFmt w:val="bullet"/>
      <w:lvlText w:val="•"/>
      <w:lvlJc w:val="left"/>
      <w:pPr>
        <w:tabs>
          <w:tab w:val="num" w:pos="1800"/>
        </w:tabs>
        <w:ind w:left="1800" w:hanging="360"/>
      </w:pPr>
      <w:rPr>
        <w:rFonts w:ascii="Arial" w:hAnsi="Arial" w:cs="Times New Roman" w:hint="default"/>
      </w:rPr>
    </w:lvl>
    <w:lvl w:ilvl="3" w:tplc="0E901110">
      <w:start w:val="1"/>
      <w:numFmt w:val="bullet"/>
      <w:lvlText w:val="•"/>
      <w:lvlJc w:val="left"/>
      <w:pPr>
        <w:tabs>
          <w:tab w:val="num" w:pos="2520"/>
        </w:tabs>
        <w:ind w:left="2520" w:hanging="360"/>
      </w:pPr>
      <w:rPr>
        <w:rFonts w:ascii="Arial" w:hAnsi="Arial" w:cs="Times New Roman" w:hint="default"/>
      </w:rPr>
    </w:lvl>
    <w:lvl w:ilvl="4" w:tplc="FA007A14">
      <w:start w:val="1"/>
      <w:numFmt w:val="bullet"/>
      <w:lvlText w:val="•"/>
      <w:lvlJc w:val="left"/>
      <w:pPr>
        <w:tabs>
          <w:tab w:val="num" w:pos="3240"/>
        </w:tabs>
        <w:ind w:left="3240" w:hanging="360"/>
      </w:pPr>
      <w:rPr>
        <w:rFonts w:ascii="Arial" w:hAnsi="Arial" w:cs="Times New Roman" w:hint="default"/>
      </w:rPr>
    </w:lvl>
    <w:lvl w:ilvl="5" w:tplc="D3B8B124">
      <w:start w:val="1"/>
      <w:numFmt w:val="bullet"/>
      <w:lvlText w:val="•"/>
      <w:lvlJc w:val="left"/>
      <w:pPr>
        <w:tabs>
          <w:tab w:val="num" w:pos="3960"/>
        </w:tabs>
        <w:ind w:left="3960" w:hanging="360"/>
      </w:pPr>
      <w:rPr>
        <w:rFonts w:ascii="Arial" w:hAnsi="Arial" w:cs="Times New Roman" w:hint="default"/>
      </w:rPr>
    </w:lvl>
    <w:lvl w:ilvl="6" w:tplc="346EE9CC">
      <w:start w:val="1"/>
      <w:numFmt w:val="bullet"/>
      <w:lvlText w:val="•"/>
      <w:lvlJc w:val="left"/>
      <w:pPr>
        <w:tabs>
          <w:tab w:val="num" w:pos="4680"/>
        </w:tabs>
        <w:ind w:left="4680" w:hanging="360"/>
      </w:pPr>
      <w:rPr>
        <w:rFonts w:ascii="Arial" w:hAnsi="Arial" w:cs="Times New Roman" w:hint="default"/>
      </w:rPr>
    </w:lvl>
    <w:lvl w:ilvl="7" w:tplc="F498259E">
      <w:start w:val="1"/>
      <w:numFmt w:val="bullet"/>
      <w:lvlText w:val="•"/>
      <w:lvlJc w:val="left"/>
      <w:pPr>
        <w:tabs>
          <w:tab w:val="num" w:pos="5400"/>
        </w:tabs>
        <w:ind w:left="5400" w:hanging="360"/>
      </w:pPr>
      <w:rPr>
        <w:rFonts w:ascii="Arial" w:hAnsi="Arial" w:cs="Times New Roman" w:hint="default"/>
      </w:rPr>
    </w:lvl>
    <w:lvl w:ilvl="8" w:tplc="7070F9F6">
      <w:start w:val="1"/>
      <w:numFmt w:val="bullet"/>
      <w:lvlText w:val="•"/>
      <w:lvlJc w:val="left"/>
      <w:pPr>
        <w:tabs>
          <w:tab w:val="num" w:pos="6120"/>
        </w:tabs>
        <w:ind w:left="6120" w:hanging="360"/>
      </w:pPr>
      <w:rPr>
        <w:rFonts w:ascii="Arial" w:hAnsi="Arial" w:cs="Times New Roman" w:hint="default"/>
      </w:rPr>
    </w:lvl>
  </w:abstractNum>
  <w:abstractNum w:abstractNumId="29"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176DA"/>
    <w:multiLevelType w:val="hybridMultilevel"/>
    <w:tmpl w:val="C5FE31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2" w15:restartNumberingAfterBreak="0">
    <w:nsid w:val="69F36688"/>
    <w:multiLevelType w:val="hybridMultilevel"/>
    <w:tmpl w:val="321EF9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4"/>
  </w:num>
  <w:num w:numId="2">
    <w:abstractNumId w:val="15"/>
  </w:num>
  <w:num w:numId="3">
    <w:abstractNumId w:val="32"/>
  </w:num>
  <w:num w:numId="4">
    <w:abstractNumId w:val="36"/>
  </w:num>
  <w:num w:numId="5">
    <w:abstractNumId w:val="10"/>
  </w:num>
  <w:num w:numId="6">
    <w:abstractNumId w:val="30"/>
  </w:num>
  <w:num w:numId="7">
    <w:abstractNumId w:val="38"/>
  </w:num>
  <w:num w:numId="8">
    <w:abstractNumId w:val="11"/>
  </w:num>
  <w:num w:numId="9">
    <w:abstractNumId w:val="17"/>
  </w:num>
  <w:num w:numId="10">
    <w:abstractNumId w:val="29"/>
  </w:num>
  <w:num w:numId="11">
    <w:abstractNumId w:val="5"/>
  </w:num>
  <w:num w:numId="12">
    <w:abstractNumId w:val="7"/>
  </w:num>
  <w:num w:numId="13">
    <w:abstractNumId w:val="31"/>
  </w:num>
  <w:num w:numId="14">
    <w:abstractNumId w:val="24"/>
  </w:num>
  <w:num w:numId="15">
    <w:abstractNumId w:val="21"/>
  </w:num>
  <w:num w:numId="16">
    <w:abstractNumId w:val="35"/>
  </w:num>
  <w:num w:numId="17">
    <w:abstractNumId w:val="23"/>
  </w:num>
  <w:num w:numId="18">
    <w:abstractNumId w:val="18"/>
  </w:num>
  <w:num w:numId="19">
    <w:abstractNumId w:val="33"/>
  </w:num>
  <w:num w:numId="20">
    <w:abstractNumId w:val="9"/>
  </w:num>
  <w:num w:numId="21">
    <w:abstractNumId w:val="27"/>
  </w:num>
  <w:num w:numId="22">
    <w:abstractNumId w:val="34"/>
  </w:num>
  <w:num w:numId="23">
    <w:abstractNumId w:val="0"/>
  </w:num>
  <w:num w:numId="24">
    <w:abstractNumId w:val="26"/>
  </w:num>
  <w:num w:numId="25">
    <w:abstractNumId w:val="8"/>
  </w:num>
  <w:num w:numId="26">
    <w:abstractNumId w:val="20"/>
  </w:num>
  <w:num w:numId="27">
    <w:abstractNumId w:val="2"/>
  </w:num>
  <w:num w:numId="28">
    <w:abstractNumId w:val="19"/>
  </w:num>
  <w:num w:numId="29">
    <w:abstractNumId w:val="4"/>
  </w:num>
  <w:num w:numId="30">
    <w:abstractNumId w:val="1"/>
  </w:num>
  <w:num w:numId="31">
    <w:abstractNumId w:val="37"/>
  </w:num>
  <w:num w:numId="32">
    <w:abstractNumId w:val="12"/>
  </w:num>
  <w:num w:numId="33">
    <w:abstractNumId w:val="25"/>
  </w:num>
  <w:num w:numId="34">
    <w:abstractNumId w:val="28"/>
  </w:num>
  <w:num w:numId="35">
    <w:abstractNumId w:val="12"/>
  </w:num>
  <w:num w:numId="36">
    <w:abstractNumId w:val="13"/>
  </w:num>
  <w:num w:numId="37">
    <w:abstractNumId w:val="6"/>
  </w:num>
  <w:num w:numId="38">
    <w:abstractNumId w:val="16"/>
  </w:num>
  <w:num w:numId="39">
    <w:abstractNumId w:val="22"/>
  </w:num>
  <w:num w:numId="40">
    <w:abstractNumId w:val="12"/>
  </w:num>
  <w:num w:numId="4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58ED"/>
    <w:rsid w:val="00005F7B"/>
    <w:rsid w:val="00010035"/>
    <w:rsid w:val="000107BE"/>
    <w:rsid w:val="000123AD"/>
    <w:rsid w:val="000126B2"/>
    <w:rsid w:val="00012884"/>
    <w:rsid w:val="00012C5F"/>
    <w:rsid w:val="000132CD"/>
    <w:rsid w:val="0001344B"/>
    <w:rsid w:val="000140A3"/>
    <w:rsid w:val="00015B27"/>
    <w:rsid w:val="00016127"/>
    <w:rsid w:val="000161B0"/>
    <w:rsid w:val="000162C8"/>
    <w:rsid w:val="00020AD4"/>
    <w:rsid w:val="00020C1D"/>
    <w:rsid w:val="00021C06"/>
    <w:rsid w:val="0002393D"/>
    <w:rsid w:val="00025E62"/>
    <w:rsid w:val="000268F5"/>
    <w:rsid w:val="00026966"/>
    <w:rsid w:val="0003071C"/>
    <w:rsid w:val="0003175A"/>
    <w:rsid w:val="00031D16"/>
    <w:rsid w:val="00031EE5"/>
    <w:rsid w:val="000336F4"/>
    <w:rsid w:val="00033B5F"/>
    <w:rsid w:val="00034175"/>
    <w:rsid w:val="000346AB"/>
    <w:rsid w:val="000368EC"/>
    <w:rsid w:val="00036E6A"/>
    <w:rsid w:val="000400CD"/>
    <w:rsid w:val="00043E46"/>
    <w:rsid w:val="00044ACC"/>
    <w:rsid w:val="0004518F"/>
    <w:rsid w:val="00047F78"/>
    <w:rsid w:val="0005066D"/>
    <w:rsid w:val="0005089C"/>
    <w:rsid w:val="000519E2"/>
    <w:rsid w:val="000546FE"/>
    <w:rsid w:val="00056843"/>
    <w:rsid w:val="00057A3B"/>
    <w:rsid w:val="00060BC7"/>
    <w:rsid w:val="00066263"/>
    <w:rsid w:val="00066338"/>
    <w:rsid w:val="00067254"/>
    <w:rsid w:val="00070CD1"/>
    <w:rsid w:val="00071485"/>
    <w:rsid w:val="00071BAC"/>
    <w:rsid w:val="00071E79"/>
    <w:rsid w:val="0007221F"/>
    <w:rsid w:val="00073439"/>
    <w:rsid w:val="00074ADB"/>
    <w:rsid w:val="000758D2"/>
    <w:rsid w:val="00077CC0"/>
    <w:rsid w:val="000806DE"/>
    <w:rsid w:val="000810C2"/>
    <w:rsid w:val="00083593"/>
    <w:rsid w:val="000842F5"/>
    <w:rsid w:val="0008537E"/>
    <w:rsid w:val="00086D8A"/>
    <w:rsid w:val="000934C6"/>
    <w:rsid w:val="00093543"/>
    <w:rsid w:val="00093F5B"/>
    <w:rsid w:val="00094148"/>
    <w:rsid w:val="00094293"/>
    <w:rsid w:val="0009490D"/>
    <w:rsid w:val="00095033"/>
    <w:rsid w:val="00095392"/>
    <w:rsid w:val="0009546B"/>
    <w:rsid w:val="000969AE"/>
    <w:rsid w:val="00096EC1"/>
    <w:rsid w:val="000972C8"/>
    <w:rsid w:val="000978FB"/>
    <w:rsid w:val="000A03F9"/>
    <w:rsid w:val="000A13B4"/>
    <w:rsid w:val="000A2F7F"/>
    <w:rsid w:val="000A2FE7"/>
    <w:rsid w:val="000A34D3"/>
    <w:rsid w:val="000A353B"/>
    <w:rsid w:val="000A5F7D"/>
    <w:rsid w:val="000A7E44"/>
    <w:rsid w:val="000B01A0"/>
    <w:rsid w:val="000B3706"/>
    <w:rsid w:val="000B538D"/>
    <w:rsid w:val="000C0A12"/>
    <w:rsid w:val="000C0ADD"/>
    <w:rsid w:val="000C17DD"/>
    <w:rsid w:val="000C45B5"/>
    <w:rsid w:val="000C484A"/>
    <w:rsid w:val="000C544E"/>
    <w:rsid w:val="000C5541"/>
    <w:rsid w:val="000C71C2"/>
    <w:rsid w:val="000D0313"/>
    <w:rsid w:val="000D0703"/>
    <w:rsid w:val="000D0C2C"/>
    <w:rsid w:val="000D261B"/>
    <w:rsid w:val="000D2F63"/>
    <w:rsid w:val="000D3E51"/>
    <w:rsid w:val="000D504F"/>
    <w:rsid w:val="000D6144"/>
    <w:rsid w:val="000E007E"/>
    <w:rsid w:val="000E1973"/>
    <w:rsid w:val="000E3AFE"/>
    <w:rsid w:val="000E3E22"/>
    <w:rsid w:val="000E453D"/>
    <w:rsid w:val="000E4CF3"/>
    <w:rsid w:val="000E4FA8"/>
    <w:rsid w:val="000E539A"/>
    <w:rsid w:val="000E5F47"/>
    <w:rsid w:val="000E6708"/>
    <w:rsid w:val="000E7322"/>
    <w:rsid w:val="000E78BA"/>
    <w:rsid w:val="000E7E10"/>
    <w:rsid w:val="000F0CB9"/>
    <w:rsid w:val="000F1E6E"/>
    <w:rsid w:val="000F3F71"/>
    <w:rsid w:val="000F54B2"/>
    <w:rsid w:val="000F5C68"/>
    <w:rsid w:val="000F6703"/>
    <w:rsid w:val="000F7D6D"/>
    <w:rsid w:val="0010108F"/>
    <w:rsid w:val="00101523"/>
    <w:rsid w:val="00101F56"/>
    <w:rsid w:val="0010210F"/>
    <w:rsid w:val="001033FE"/>
    <w:rsid w:val="00104598"/>
    <w:rsid w:val="00105D40"/>
    <w:rsid w:val="00105E22"/>
    <w:rsid w:val="00107AB7"/>
    <w:rsid w:val="00107B7C"/>
    <w:rsid w:val="00110742"/>
    <w:rsid w:val="0011528F"/>
    <w:rsid w:val="00115FDB"/>
    <w:rsid w:val="00117014"/>
    <w:rsid w:val="00117834"/>
    <w:rsid w:val="001179B7"/>
    <w:rsid w:val="00122885"/>
    <w:rsid w:val="00122E13"/>
    <w:rsid w:val="001241E4"/>
    <w:rsid w:val="00124713"/>
    <w:rsid w:val="00125A40"/>
    <w:rsid w:val="00126B77"/>
    <w:rsid w:val="00130151"/>
    <w:rsid w:val="00130806"/>
    <w:rsid w:val="00131566"/>
    <w:rsid w:val="001316EB"/>
    <w:rsid w:val="00132CEA"/>
    <w:rsid w:val="00133BF3"/>
    <w:rsid w:val="001341DE"/>
    <w:rsid w:val="00134601"/>
    <w:rsid w:val="00136B68"/>
    <w:rsid w:val="00140FEE"/>
    <w:rsid w:val="0014156D"/>
    <w:rsid w:val="001415CC"/>
    <w:rsid w:val="00143932"/>
    <w:rsid w:val="00143AA5"/>
    <w:rsid w:val="00145463"/>
    <w:rsid w:val="001459DF"/>
    <w:rsid w:val="001508BE"/>
    <w:rsid w:val="001524AF"/>
    <w:rsid w:val="00152BCF"/>
    <w:rsid w:val="00152DB1"/>
    <w:rsid w:val="001539A0"/>
    <w:rsid w:val="00154219"/>
    <w:rsid w:val="00154543"/>
    <w:rsid w:val="00155115"/>
    <w:rsid w:val="001567AA"/>
    <w:rsid w:val="0015717C"/>
    <w:rsid w:val="0015762A"/>
    <w:rsid w:val="00157961"/>
    <w:rsid w:val="00165495"/>
    <w:rsid w:val="00166E1E"/>
    <w:rsid w:val="00167110"/>
    <w:rsid w:val="001677E7"/>
    <w:rsid w:val="00170459"/>
    <w:rsid w:val="00170850"/>
    <w:rsid w:val="001719B6"/>
    <w:rsid w:val="00172F88"/>
    <w:rsid w:val="001756CC"/>
    <w:rsid w:val="001761A1"/>
    <w:rsid w:val="00176235"/>
    <w:rsid w:val="00176BA2"/>
    <w:rsid w:val="0017724D"/>
    <w:rsid w:val="00183AD9"/>
    <w:rsid w:val="00183D53"/>
    <w:rsid w:val="00183D99"/>
    <w:rsid w:val="00185C61"/>
    <w:rsid w:val="001861B0"/>
    <w:rsid w:val="00186C7F"/>
    <w:rsid w:val="00186F19"/>
    <w:rsid w:val="001878AE"/>
    <w:rsid w:val="00191DD9"/>
    <w:rsid w:val="00192AFC"/>
    <w:rsid w:val="00193D4C"/>
    <w:rsid w:val="00195805"/>
    <w:rsid w:val="00197009"/>
    <w:rsid w:val="0019713C"/>
    <w:rsid w:val="001972D1"/>
    <w:rsid w:val="001A0451"/>
    <w:rsid w:val="001A089E"/>
    <w:rsid w:val="001A235A"/>
    <w:rsid w:val="001A2F6C"/>
    <w:rsid w:val="001A4DC9"/>
    <w:rsid w:val="001A52DB"/>
    <w:rsid w:val="001A584E"/>
    <w:rsid w:val="001A7CD0"/>
    <w:rsid w:val="001B0A55"/>
    <w:rsid w:val="001B0CAC"/>
    <w:rsid w:val="001B0F34"/>
    <w:rsid w:val="001B117D"/>
    <w:rsid w:val="001B2246"/>
    <w:rsid w:val="001B420A"/>
    <w:rsid w:val="001B6257"/>
    <w:rsid w:val="001C0C19"/>
    <w:rsid w:val="001C0EEB"/>
    <w:rsid w:val="001C1DB4"/>
    <w:rsid w:val="001C2991"/>
    <w:rsid w:val="001C3727"/>
    <w:rsid w:val="001C45D3"/>
    <w:rsid w:val="001C4F95"/>
    <w:rsid w:val="001D08D5"/>
    <w:rsid w:val="001D0D21"/>
    <w:rsid w:val="001D4654"/>
    <w:rsid w:val="001D4BE1"/>
    <w:rsid w:val="001D77CC"/>
    <w:rsid w:val="001E06A4"/>
    <w:rsid w:val="001E08B1"/>
    <w:rsid w:val="001E139E"/>
    <w:rsid w:val="001E1A92"/>
    <w:rsid w:val="001E1D21"/>
    <w:rsid w:val="001E2DC5"/>
    <w:rsid w:val="001E3135"/>
    <w:rsid w:val="001E54B2"/>
    <w:rsid w:val="001E5720"/>
    <w:rsid w:val="001E7341"/>
    <w:rsid w:val="001E7B44"/>
    <w:rsid w:val="001E7B74"/>
    <w:rsid w:val="001F1201"/>
    <w:rsid w:val="001F2E85"/>
    <w:rsid w:val="001F3D96"/>
    <w:rsid w:val="001F46C4"/>
    <w:rsid w:val="001F4D81"/>
    <w:rsid w:val="001F51E5"/>
    <w:rsid w:val="001F64A9"/>
    <w:rsid w:val="001F65A5"/>
    <w:rsid w:val="001F6B7F"/>
    <w:rsid w:val="001F7087"/>
    <w:rsid w:val="00200F8F"/>
    <w:rsid w:val="002018B8"/>
    <w:rsid w:val="00202958"/>
    <w:rsid w:val="00202B61"/>
    <w:rsid w:val="00203100"/>
    <w:rsid w:val="00204D26"/>
    <w:rsid w:val="002053D9"/>
    <w:rsid w:val="00205E91"/>
    <w:rsid w:val="0020747E"/>
    <w:rsid w:val="00207D91"/>
    <w:rsid w:val="00211B66"/>
    <w:rsid w:val="00211D62"/>
    <w:rsid w:val="00212B4C"/>
    <w:rsid w:val="002137B3"/>
    <w:rsid w:val="00215DF8"/>
    <w:rsid w:val="0021700D"/>
    <w:rsid w:val="00217B5F"/>
    <w:rsid w:val="002212B8"/>
    <w:rsid w:val="00221381"/>
    <w:rsid w:val="002213F7"/>
    <w:rsid w:val="0022186C"/>
    <w:rsid w:val="00222A70"/>
    <w:rsid w:val="002234A7"/>
    <w:rsid w:val="002237A3"/>
    <w:rsid w:val="002237E6"/>
    <w:rsid w:val="00224209"/>
    <w:rsid w:val="00230496"/>
    <w:rsid w:val="00232853"/>
    <w:rsid w:val="00232CAC"/>
    <w:rsid w:val="0023365D"/>
    <w:rsid w:val="002336C0"/>
    <w:rsid w:val="002347E5"/>
    <w:rsid w:val="00234EB8"/>
    <w:rsid w:val="00235B3B"/>
    <w:rsid w:val="00236EB3"/>
    <w:rsid w:val="002376E3"/>
    <w:rsid w:val="00240004"/>
    <w:rsid w:val="00240779"/>
    <w:rsid w:val="00240A24"/>
    <w:rsid w:val="00241CB7"/>
    <w:rsid w:val="002470AB"/>
    <w:rsid w:val="002500FC"/>
    <w:rsid w:val="00251181"/>
    <w:rsid w:val="002518AC"/>
    <w:rsid w:val="002531B8"/>
    <w:rsid w:val="002547C6"/>
    <w:rsid w:val="002555EA"/>
    <w:rsid w:val="002570CB"/>
    <w:rsid w:val="002579A4"/>
    <w:rsid w:val="002605A8"/>
    <w:rsid w:val="0026234E"/>
    <w:rsid w:val="00262F87"/>
    <w:rsid w:val="0026628E"/>
    <w:rsid w:val="002703CA"/>
    <w:rsid w:val="002711C4"/>
    <w:rsid w:val="0027138F"/>
    <w:rsid w:val="00272135"/>
    <w:rsid w:val="00273359"/>
    <w:rsid w:val="00274972"/>
    <w:rsid w:val="00280546"/>
    <w:rsid w:val="002815BC"/>
    <w:rsid w:val="00282086"/>
    <w:rsid w:val="00283CE6"/>
    <w:rsid w:val="00284D0A"/>
    <w:rsid w:val="00285D81"/>
    <w:rsid w:val="00287127"/>
    <w:rsid w:val="0028713D"/>
    <w:rsid w:val="002903F0"/>
    <w:rsid w:val="002912A4"/>
    <w:rsid w:val="002940DE"/>
    <w:rsid w:val="002941D2"/>
    <w:rsid w:val="00294282"/>
    <w:rsid w:val="002943A2"/>
    <w:rsid w:val="00294EC7"/>
    <w:rsid w:val="00295114"/>
    <w:rsid w:val="0029567F"/>
    <w:rsid w:val="00295687"/>
    <w:rsid w:val="00295E1C"/>
    <w:rsid w:val="00296846"/>
    <w:rsid w:val="002A013D"/>
    <w:rsid w:val="002A094B"/>
    <w:rsid w:val="002A288F"/>
    <w:rsid w:val="002A4C8D"/>
    <w:rsid w:val="002A4D2B"/>
    <w:rsid w:val="002A5D6A"/>
    <w:rsid w:val="002A6E15"/>
    <w:rsid w:val="002A74AD"/>
    <w:rsid w:val="002B068A"/>
    <w:rsid w:val="002B254D"/>
    <w:rsid w:val="002B33EA"/>
    <w:rsid w:val="002B3788"/>
    <w:rsid w:val="002B4397"/>
    <w:rsid w:val="002B5711"/>
    <w:rsid w:val="002B5780"/>
    <w:rsid w:val="002B6308"/>
    <w:rsid w:val="002B647B"/>
    <w:rsid w:val="002B7D94"/>
    <w:rsid w:val="002C0FF0"/>
    <w:rsid w:val="002C2CCF"/>
    <w:rsid w:val="002C2F53"/>
    <w:rsid w:val="002C3BEF"/>
    <w:rsid w:val="002C4ABD"/>
    <w:rsid w:val="002C4ED3"/>
    <w:rsid w:val="002C50BE"/>
    <w:rsid w:val="002C5B81"/>
    <w:rsid w:val="002C674C"/>
    <w:rsid w:val="002C6EE3"/>
    <w:rsid w:val="002C77D0"/>
    <w:rsid w:val="002D0444"/>
    <w:rsid w:val="002D1279"/>
    <w:rsid w:val="002D1F61"/>
    <w:rsid w:val="002D39F9"/>
    <w:rsid w:val="002D47AD"/>
    <w:rsid w:val="002D5053"/>
    <w:rsid w:val="002D6854"/>
    <w:rsid w:val="002E07D0"/>
    <w:rsid w:val="002E0C07"/>
    <w:rsid w:val="002E1C44"/>
    <w:rsid w:val="002E2D4D"/>
    <w:rsid w:val="002E3491"/>
    <w:rsid w:val="002E54D3"/>
    <w:rsid w:val="002E5B51"/>
    <w:rsid w:val="002E5F18"/>
    <w:rsid w:val="002E6500"/>
    <w:rsid w:val="002E6651"/>
    <w:rsid w:val="002E6D80"/>
    <w:rsid w:val="002F0669"/>
    <w:rsid w:val="002F17FA"/>
    <w:rsid w:val="002F3829"/>
    <w:rsid w:val="002F59C6"/>
    <w:rsid w:val="002F67F9"/>
    <w:rsid w:val="002F72EF"/>
    <w:rsid w:val="00300F79"/>
    <w:rsid w:val="003013AD"/>
    <w:rsid w:val="00302709"/>
    <w:rsid w:val="00303494"/>
    <w:rsid w:val="003039E9"/>
    <w:rsid w:val="00305DE3"/>
    <w:rsid w:val="00306524"/>
    <w:rsid w:val="0030771B"/>
    <w:rsid w:val="00311618"/>
    <w:rsid w:val="0031191B"/>
    <w:rsid w:val="00312945"/>
    <w:rsid w:val="003138D8"/>
    <w:rsid w:val="00314772"/>
    <w:rsid w:val="00315692"/>
    <w:rsid w:val="00315D8B"/>
    <w:rsid w:val="003161AB"/>
    <w:rsid w:val="00316FE4"/>
    <w:rsid w:val="00317AA2"/>
    <w:rsid w:val="00317C62"/>
    <w:rsid w:val="003206D9"/>
    <w:rsid w:val="003238CC"/>
    <w:rsid w:val="00324F04"/>
    <w:rsid w:val="00325424"/>
    <w:rsid w:val="00325D35"/>
    <w:rsid w:val="00326529"/>
    <w:rsid w:val="0032667D"/>
    <w:rsid w:val="0032758F"/>
    <w:rsid w:val="00327E8D"/>
    <w:rsid w:val="00330EBD"/>
    <w:rsid w:val="00332DAB"/>
    <w:rsid w:val="003343C7"/>
    <w:rsid w:val="00334CD2"/>
    <w:rsid w:val="0033579C"/>
    <w:rsid w:val="003401AB"/>
    <w:rsid w:val="003401B2"/>
    <w:rsid w:val="00341D78"/>
    <w:rsid w:val="00341D80"/>
    <w:rsid w:val="00342C0B"/>
    <w:rsid w:val="00343084"/>
    <w:rsid w:val="003442DE"/>
    <w:rsid w:val="00344AB1"/>
    <w:rsid w:val="00351034"/>
    <w:rsid w:val="00351238"/>
    <w:rsid w:val="00351B20"/>
    <w:rsid w:val="003526DF"/>
    <w:rsid w:val="003527B3"/>
    <w:rsid w:val="0035470C"/>
    <w:rsid w:val="003557D5"/>
    <w:rsid w:val="00355AA3"/>
    <w:rsid w:val="003565BA"/>
    <w:rsid w:val="0035737D"/>
    <w:rsid w:val="00360291"/>
    <w:rsid w:val="00360AC9"/>
    <w:rsid w:val="00360D81"/>
    <w:rsid w:val="00361449"/>
    <w:rsid w:val="003617AC"/>
    <w:rsid w:val="00363631"/>
    <w:rsid w:val="003636FA"/>
    <w:rsid w:val="00364905"/>
    <w:rsid w:val="00364A20"/>
    <w:rsid w:val="00365249"/>
    <w:rsid w:val="00365284"/>
    <w:rsid w:val="00367902"/>
    <w:rsid w:val="00367943"/>
    <w:rsid w:val="003714E6"/>
    <w:rsid w:val="00371CD2"/>
    <w:rsid w:val="0037270E"/>
    <w:rsid w:val="00372D1B"/>
    <w:rsid w:val="00373064"/>
    <w:rsid w:val="003757A1"/>
    <w:rsid w:val="00380B12"/>
    <w:rsid w:val="00381DE8"/>
    <w:rsid w:val="00382306"/>
    <w:rsid w:val="00383C9D"/>
    <w:rsid w:val="00384478"/>
    <w:rsid w:val="00386C31"/>
    <w:rsid w:val="00386E2D"/>
    <w:rsid w:val="003877E5"/>
    <w:rsid w:val="0039171C"/>
    <w:rsid w:val="00393231"/>
    <w:rsid w:val="00393612"/>
    <w:rsid w:val="00393CAD"/>
    <w:rsid w:val="00394395"/>
    <w:rsid w:val="00395618"/>
    <w:rsid w:val="003960B6"/>
    <w:rsid w:val="003A125F"/>
    <w:rsid w:val="003A2BAB"/>
    <w:rsid w:val="003A49FB"/>
    <w:rsid w:val="003A4AE7"/>
    <w:rsid w:val="003A6E08"/>
    <w:rsid w:val="003A752A"/>
    <w:rsid w:val="003B1EF4"/>
    <w:rsid w:val="003B3843"/>
    <w:rsid w:val="003B42F7"/>
    <w:rsid w:val="003B4A93"/>
    <w:rsid w:val="003B66AD"/>
    <w:rsid w:val="003B789C"/>
    <w:rsid w:val="003B7FC3"/>
    <w:rsid w:val="003C0107"/>
    <w:rsid w:val="003C1524"/>
    <w:rsid w:val="003C3888"/>
    <w:rsid w:val="003C3F44"/>
    <w:rsid w:val="003C4470"/>
    <w:rsid w:val="003C62BE"/>
    <w:rsid w:val="003C64C0"/>
    <w:rsid w:val="003C7404"/>
    <w:rsid w:val="003D10FF"/>
    <w:rsid w:val="003D15F0"/>
    <w:rsid w:val="003D1F41"/>
    <w:rsid w:val="003D5061"/>
    <w:rsid w:val="003D6804"/>
    <w:rsid w:val="003D6C20"/>
    <w:rsid w:val="003D70B8"/>
    <w:rsid w:val="003E1168"/>
    <w:rsid w:val="003E1DCE"/>
    <w:rsid w:val="003E3B7B"/>
    <w:rsid w:val="003E5B4A"/>
    <w:rsid w:val="003E5E6C"/>
    <w:rsid w:val="003E64FE"/>
    <w:rsid w:val="003E6D49"/>
    <w:rsid w:val="003E7332"/>
    <w:rsid w:val="003F0094"/>
    <w:rsid w:val="003F1C83"/>
    <w:rsid w:val="003F2C80"/>
    <w:rsid w:val="003F342A"/>
    <w:rsid w:val="003F3E90"/>
    <w:rsid w:val="003F4458"/>
    <w:rsid w:val="003F6055"/>
    <w:rsid w:val="003F61F4"/>
    <w:rsid w:val="00400F3F"/>
    <w:rsid w:val="00400F4B"/>
    <w:rsid w:val="00400F6B"/>
    <w:rsid w:val="00402812"/>
    <w:rsid w:val="004033AC"/>
    <w:rsid w:val="00403808"/>
    <w:rsid w:val="00403F4B"/>
    <w:rsid w:val="0040532E"/>
    <w:rsid w:val="00405B58"/>
    <w:rsid w:val="00406059"/>
    <w:rsid w:val="00406BA1"/>
    <w:rsid w:val="00411A32"/>
    <w:rsid w:val="00414583"/>
    <w:rsid w:val="00415016"/>
    <w:rsid w:val="004152DB"/>
    <w:rsid w:val="00416430"/>
    <w:rsid w:val="00416B3A"/>
    <w:rsid w:val="00420B27"/>
    <w:rsid w:val="00421B53"/>
    <w:rsid w:val="00421CD3"/>
    <w:rsid w:val="00422213"/>
    <w:rsid w:val="004225F4"/>
    <w:rsid w:val="00423D57"/>
    <w:rsid w:val="00424309"/>
    <w:rsid w:val="0042583C"/>
    <w:rsid w:val="00425AF1"/>
    <w:rsid w:val="00426B9F"/>
    <w:rsid w:val="004275AA"/>
    <w:rsid w:val="00431409"/>
    <w:rsid w:val="004316B6"/>
    <w:rsid w:val="00432742"/>
    <w:rsid w:val="00436A72"/>
    <w:rsid w:val="00446A9A"/>
    <w:rsid w:val="00450658"/>
    <w:rsid w:val="00451E8B"/>
    <w:rsid w:val="00452FF4"/>
    <w:rsid w:val="00453631"/>
    <w:rsid w:val="004539CF"/>
    <w:rsid w:val="00453AE2"/>
    <w:rsid w:val="004540FD"/>
    <w:rsid w:val="00455A38"/>
    <w:rsid w:val="00456445"/>
    <w:rsid w:val="004566E6"/>
    <w:rsid w:val="004569A1"/>
    <w:rsid w:val="00456D82"/>
    <w:rsid w:val="004575BC"/>
    <w:rsid w:val="00457B09"/>
    <w:rsid w:val="004623FD"/>
    <w:rsid w:val="0046258E"/>
    <w:rsid w:val="00463388"/>
    <w:rsid w:val="00463B2F"/>
    <w:rsid w:val="00463CFF"/>
    <w:rsid w:val="0046448D"/>
    <w:rsid w:val="00464B14"/>
    <w:rsid w:val="0046624D"/>
    <w:rsid w:val="00467639"/>
    <w:rsid w:val="00467CF8"/>
    <w:rsid w:val="0047232A"/>
    <w:rsid w:val="0047242D"/>
    <w:rsid w:val="0047289B"/>
    <w:rsid w:val="00472A5C"/>
    <w:rsid w:val="004730A8"/>
    <w:rsid w:val="00473268"/>
    <w:rsid w:val="00473358"/>
    <w:rsid w:val="00473716"/>
    <w:rsid w:val="00473943"/>
    <w:rsid w:val="00473B72"/>
    <w:rsid w:val="00474429"/>
    <w:rsid w:val="004767FF"/>
    <w:rsid w:val="00476A85"/>
    <w:rsid w:val="00477429"/>
    <w:rsid w:val="004776C6"/>
    <w:rsid w:val="0047795E"/>
    <w:rsid w:val="004806E4"/>
    <w:rsid w:val="00481CA9"/>
    <w:rsid w:val="0048233C"/>
    <w:rsid w:val="004829D5"/>
    <w:rsid w:val="004832E0"/>
    <w:rsid w:val="00483DE4"/>
    <w:rsid w:val="00484350"/>
    <w:rsid w:val="0048613C"/>
    <w:rsid w:val="004865C6"/>
    <w:rsid w:val="00486F84"/>
    <w:rsid w:val="004872BB"/>
    <w:rsid w:val="0049086E"/>
    <w:rsid w:val="00491BE1"/>
    <w:rsid w:val="00491ECD"/>
    <w:rsid w:val="004933C1"/>
    <w:rsid w:val="00496E1E"/>
    <w:rsid w:val="004A29B4"/>
    <w:rsid w:val="004A3353"/>
    <w:rsid w:val="004A445D"/>
    <w:rsid w:val="004A56B7"/>
    <w:rsid w:val="004A56F2"/>
    <w:rsid w:val="004A66C5"/>
    <w:rsid w:val="004A698C"/>
    <w:rsid w:val="004A7A88"/>
    <w:rsid w:val="004B1692"/>
    <w:rsid w:val="004B1F65"/>
    <w:rsid w:val="004B2B34"/>
    <w:rsid w:val="004B31EF"/>
    <w:rsid w:val="004B56FF"/>
    <w:rsid w:val="004B58F6"/>
    <w:rsid w:val="004B600A"/>
    <w:rsid w:val="004B6A27"/>
    <w:rsid w:val="004B7ED3"/>
    <w:rsid w:val="004C03AA"/>
    <w:rsid w:val="004C0774"/>
    <w:rsid w:val="004C0876"/>
    <w:rsid w:val="004C29E8"/>
    <w:rsid w:val="004C373B"/>
    <w:rsid w:val="004C40B7"/>
    <w:rsid w:val="004C51B4"/>
    <w:rsid w:val="004D03D5"/>
    <w:rsid w:val="004D08B1"/>
    <w:rsid w:val="004D15DC"/>
    <w:rsid w:val="004D1660"/>
    <w:rsid w:val="004D26CA"/>
    <w:rsid w:val="004D4B46"/>
    <w:rsid w:val="004D4EC9"/>
    <w:rsid w:val="004D5153"/>
    <w:rsid w:val="004D5C15"/>
    <w:rsid w:val="004D62E2"/>
    <w:rsid w:val="004D6782"/>
    <w:rsid w:val="004D70C9"/>
    <w:rsid w:val="004E186A"/>
    <w:rsid w:val="004E1878"/>
    <w:rsid w:val="004E1E40"/>
    <w:rsid w:val="004E25E8"/>
    <w:rsid w:val="004E3E1B"/>
    <w:rsid w:val="004E3FFA"/>
    <w:rsid w:val="004E411E"/>
    <w:rsid w:val="004E5562"/>
    <w:rsid w:val="004E67E2"/>
    <w:rsid w:val="004E75BE"/>
    <w:rsid w:val="004E785E"/>
    <w:rsid w:val="004E7B98"/>
    <w:rsid w:val="004F072F"/>
    <w:rsid w:val="004F42D4"/>
    <w:rsid w:val="005012D8"/>
    <w:rsid w:val="00501757"/>
    <w:rsid w:val="0050245D"/>
    <w:rsid w:val="0050324C"/>
    <w:rsid w:val="0050448D"/>
    <w:rsid w:val="00504925"/>
    <w:rsid w:val="00504D35"/>
    <w:rsid w:val="005057DB"/>
    <w:rsid w:val="0050584C"/>
    <w:rsid w:val="00505BA7"/>
    <w:rsid w:val="005069D7"/>
    <w:rsid w:val="005078CF"/>
    <w:rsid w:val="00507C2D"/>
    <w:rsid w:val="00511B87"/>
    <w:rsid w:val="00513CB6"/>
    <w:rsid w:val="0051481E"/>
    <w:rsid w:val="00515F30"/>
    <w:rsid w:val="00516A9D"/>
    <w:rsid w:val="00520EE0"/>
    <w:rsid w:val="00520F29"/>
    <w:rsid w:val="00521D59"/>
    <w:rsid w:val="00522931"/>
    <w:rsid w:val="00522DF5"/>
    <w:rsid w:val="00523C3D"/>
    <w:rsid w:val="00526069"/>
    <w:rsid w:val="00526711"/>
    <w:rsid w:val="005274EA"/>
    <w:rsid w:val="00527A5F"/>
    <w:rsid w:val="00527DB8"/>
    <w:rsid w:val="005307D2"/>
    <w:rsid w:val="00531E61"/>
    <w:rsid w:val="00532625"/>
    <w:rsid w:val="0053516D"/>
    <w:rsid w:val="005357B3"/>
    <w:rsid w:val="005366F4"/>
    <w:rsid w:val="00536923"/>
    <w:rsid w:val="00537269"/>
    <w:rsid w:val="0054057E"/>
    <w:rsid w:val="00542C3E"/>
    <w:rsid w:val="005432FA"/>
    <w:rsid w:val="00545D32"/>
    <w:rsid w:val="0054670D"/>
    <w:rsid w:val="005474C2"/>
    <w:rsid w:val="0055261D"/>
    <w:rsid w:val="00553025"/>
    <w:rsid w:val="0055356A"/>
    <w:rsid w:val="0055423B"/>
    <w:rsid w:val="0055517A"/>
    <w:rsid w:val="005555AB"/>
    <w:rsid w:val="00556E47"/>
    <w:rsid w:val="00556F18"/>
    <w:rsid w:val="005602D4"/>
    <w:rsid w:val="0056066F"/>
    <w:rsid w:val="00560F89"/>
    <w:rsid w:val="0056158E"/>
    <w:rsid w:val="005623AD"/>
    <w:rsid w:val="00562630"/>
    <w:rsid w:val="00563AE3"/>
    <w:rsid w:val="00566E19"/>
    <w:rsid w:val="005676A9"/>
    <w:rsid w:val="00567A07"/>
    <w:rsid w:val="00570C00"/>
    <w:rsid w:val="00571085"/>
    <w:rsid w:val="00571EF8"/>
    <w:rsid w:val="00572102"/>
    <w:rsid w:val="00572A88"/>
    <w:rsid w:val="00575FF3"/>
    <w:rsid w:val="00576317"/>
    <w:rsid w:val="00576B87"/>
    <w:rsid w:val="00577292"/>
    <w:rsid w:val="00580364"/>
    <w:rsid w:val="00582863"/>
    <w:rsid w:val="00583ABA"/>
    <w:rsid w:val="00583EC0"/>
    <w:rsid w:val="00584507"/>
    <w:rsid w:val="00584645"/>
    <w:rsid w:val="00585826"/>
    <w:rsid w:val="00587799"/>
    <w:rsid w:val="00587979"/>
    <w:rsid w:val="00590AC1"/>
    <w:rsid w:val="0059296E"/>
    <w:rsid w:val="0059316E"/>
    <w:rsid w:val="005933F2"/>
    <w:rsid w:val="00593743"/>
    <w:rsid w:val="00593F41"/>
    <w:rsid w:val="0059616A"/>
    <w:rsid w:val="00596A20"/>
    <w:rsid w:val="00597E69"/>
    <w:rsid w:val="005A028C"/>
    <w:rsid w:val="005A06F0"/>
    <w:rsid w:val="005A16C6"/>
    <w:rsid w:val="005A18C6"/>
    <w:rsid w:val="005A23D7"/>
    <w:rsid w:val="005A2599"/>
    <w:rsid w:val="005A2BB0"/>
    <w:rsid w:val="005A2BCF"/>
    <w:rsid w:val="005A2C11"/>
    <w:rsid w:val="005A4217"/>
    <w:rsid w:val="005A573E"/>
    <w:rsid w:val="005A589B"/>
    <w:rsid w:val="005A5A1C"/>
    <w:rsid w:val="005A6768"/>
    <w:rsid w:val="005A797A"/>
    <w:rsid w:val="005B13D8"/>
    <w:rsid w:val="005B18BB"/>
    <w:rsid w:val="005B2204"/>
    <w:rsid w:val="005B258D"/>
    <w:rsid w:val="005B295B"/>
    <w:rsid w:val="005B3671"/>
    <w:rsid w:val="005B3D3B"/>
    <w:rsid w:val="005B56C3"/>
    <w:rsid w:val="005B78F4"/>
    <w:rsid w:val="005C0AAD"/>
    <w:rsid w:val="005C0AEE"/>
    <w:rsid w:val="005C1B3F"/>
    <w:rsid w:val="005C2450"/>
    <w:rsid w:val="005C2E83"/>
    <w:rsid w:val="005C3365"/>
    <w:rsid w:val="005C47CE"/>
    <w:rsid w:val="005C74BE"/>
    <w:rsid w:val="005D05A8"/>
    <w:rsid w:val="005D2A31"/>
    <w:rsid w:val="005D317F"/>
    <w:rsid w:val="005D3D0A"/>
    <w:rsid w:val="005D54F0"/>
    <w:rsid w:val="005D6105"/>
    <w:rsid w:val="005D7DB4"/>
    <w:rsid w:val="005E02C3"/>
    <w:rsid w:val="005E04C0"/>
    <w:rsid w:val="005E11B7"/>
    <w:rsid w:val="005E150E"/>
    <w:rsid w:val="005E3AFB"/>
    <w:rsid w:val="005E61A6"/>
    <w:rsid w:val="005E6FA9"/>
    <w:rsid w:val="005E75D1"/>
    <w:rsid w:val="005F1597"/>
    <w:rsid w:val="005F3AF5"/>
    <w:rsid w:val="005F402D"/>
    <w:rsid w:val="005F54E8"/>
    <w:rsid w:val="005F5859"/>
    <w:rsid w:val="005F7876"/>
    <w:rsid w:val="00600954"/>
    <w:rsid w:val="006031C0"/>
    <w:rsid w:val="006032FE"/>
    <w:rsid w:val="0060334F"/>
    <w:rsid w:val="006037C1"/>
    <w:rsid w:val="00603BD8"/>
    <w:rsid w:val="00603F9D"/>
    <w:rsid w:val="00605A1A"/>
    <w:rsid w:val="006062BB"/>
    <w:rsid w:val="00606502"/>
    <w:rsid w:val="00606E48"/>
    <w:rsid w:val="00610BCA"/>
    <w:rsid w:val="00611C64"/>
    <w:rsid w:val="006126E0"/>
    <w:rsid w:val="00612BE0"/>
    <w:rsid w:val="00613133"/>
    <w:rsid w:val="00613440"/>
    <w:rsid w:val="00613651"/>
    <w:rsid w:val="00613654"/>
    <w:rsid w:val="00614264"/>
    <w:rsid w:val="0061522F"/>
    <w:rsid w:val="006176A2"/>
    <w:rsid w:val="00617BFF"/>
    <w:rsid w:val="0062048D"/>
    <w:rsid w:val="006208F9"/>
    <w:rsid w:val="006240A1"/>
    <w:rsid w:val="00624F23"/>
    <w:rsid w:val="00630509"/>
    <w:rsid w:val="00632337"/>
    <w:rsid w:val="00632787"/>
    <w:rsid w:val="00633049"/>
    <w:rsid w:val="00633093"/>
    <w:rsid w:val="006333BB"/>
    <w:rsid w:val="00636BD5"/>
    <w:rsid w:val="00640534"/>
    <w:rsid w:val="00643905"/>
    <w:rsid w:val="00643CBE"/>
    <w:rsid w:val="006463D0"/>
    <w:rsid w:val="00647165"/>
    <w:rsid w:val="00650450"/>
    <w:rsid w:val="00650D8F"/>
    <w:rsid w:val="00650DF0"/>
    <w:rsid w:val="00651A80"/>
    <w:rsid w:val="00651F55"/>
    <w:rsid w:val="006523A9"/>
    <w:rsid w:val="00652559"/>
    <w:rsid w:val="00652849"/>
    <w:rsid w:val="00652B69"/>
    <w:rsid w:val="00653B87"/>
    <w:rsid w:val="00654504"/>
    <w:rsid w:val="00654E02"/>
    <w:rsid w:val="00654E1B"/>
    <w:rsid w:val="00656639"/>
    <w:rsid w:val="00656DC9"/>
    <w:rsid w:val="006614D5"/>
    <w:rsid w:val="006620BE"/>
    <w:rsid w:val="00663EE5"/>
    <w:rsid w:val="00665B5B"/>
    <w:rsid w:val="00665D26"/>
    <w:rsid w:val="006660BA"/>
    <w:rsid w:val="00666723"/>
    <w:rsid w:val="00666AFD"/>
    <w:rsid w:val="00672097"/>
    <w:rsid w:val="00672262"/>
    <w:rsid w:val="00675E47"/>
    <w:rsid w:val="0067732F"/>
    <w:rsid w:val="00677AD6"/>
    <w:rsid w:val="00677DCC"/>
    <w:rsid w:val="00680085"/>
    <w:rsid w:val="006806A6"/>
    <w:rsid w:val="006806D6"/>
    <w:rsid w:val="006808CB"/>
    <w:rsid w:val="00680D79"/>
    <w:rsid w:val="00681BA3"/>
    <w:rsid w:val="00683172"/>
    <w:rsid w:val="00684712"/>
    <w:rsid w:val="00684CA9"/>
    <w:rsid w:val="00690BFF"/>
    <w:rsid w:val="006911BA"/>
    <w:rsid w:val="0069194F"/>
    <w:rsid w:val="00691C30"/>
    <w:rsid w:val="00692515"/>
    <w:rsid w:val="00692523"/>
    <w:rsid w:val="006935C8"/>
    <w:rsid w:val="006935EB"/>
    <w:rsid w:val="00694C31"/>
    <w:rsid w:val="00695640"/>
    <w:rsid w:val="006957F1"/>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66B9"/>
    <w:rsid w:val="006A6F69"/>
    <w:rsid w:val="006A7814"/>
    <w:rsid w:val="006B15FA"/>
    <w:rsid w:val="006B4D26"/>
    <w:rsid w:val="006B4FA5"/>
    <w:rsid w:val="006B53FF"/>
    <w:rsid w:val="006B7D63"/>
    <w:rsid w:val="006C1370"/>
    <w:rsid w:val="006C140F"/>
    <w:rsid w:val="006C1FB7"/>
    <w:rsid w:val="006C34A7"/>
    <w:rsid w:val="006C58B2"/>
    <w:rsid w:val="006C6AE6"/>
    <w:rsid w:val="006C7448"/>
    <w:rsid w:val="006D0A61"/>
    <w:rsid w:val="006D0F00"/>
    <w:rsid w:val="006D1697"/>
    <w:rsid w:val="006D2697"/>
    <w:rsid w:val="006D4959"/>
    <w:rsid w:val="006D498F"/>
    <w:rsid w:val="006D4A0C"/>
    <w:rsid w:val="006D4D28"/>
    <w:rsid w:val="006D704D"/>
    <w:rsid w:val="006E0606"/>
    <w:rsid w:val="006E2C95"/>
    <w:rsid w:val="006E4296"/>
    <w:rsid w:val="006E4E63"/>
    <w:rsid w:val="006E712F"/>
    <w:rsid w:val="006F0A0B"/>
    <w:rsid w:val="006F0AA8"/>
    <w:rsid w:val="006F1429"/>
    <w:rsid w:val="006F3370"/>
    <w:rsid w:val="006F4BB3"/>
    <w:rsid w:val="006F5237"/>
    <w:rsid w:val="006F553F"/>
    <w:rsid w:val="006F61E4"/>
    <w:rsid w:val="006F7390"/>
    <w:rsid w:val="006F791F"/>
    <w:rsid w:val="00700C77"/>
    <w:rsid w:val="00701F73"/>
    <w:rsid w:val="0070220C"/>
    <w:rsid w:val="007023E9"/>
    <w:rsid w:val="00702933"/>
    <w:rsid w:val="0070312E"/>
    <w:rsid w:val="00703EE4"/>
    <w:rsid w:val="00704311"/>
    <w:rsid w:val="007051D4"/>
    <w:rsid w:val="00706933"/>
    <w:rsid w:val="00706E06"/>
    <w:rsid w:val="00710D27"/>
    <w:rsid w:val="00711B9A"/>
    <w:rsid w:val="0071344F"/>
    <w:rsid w:val="007141B4"/>
    <w:rsid w:val="007144AA"/>
    <w:rsid w:val="00714A0C"/>
    <w:rsid w:val="00714C2F"/>
    <w:rsid w:val="007153F8"/>
    <w:rsid w:val="0071780F"/>
    <w:rsid w:val="00720543"/>
    <w:rsid w:val="00721AF3"/>
    <w:rsid w:val="00722120"/>
    <w:rsid w:val="0072409B"/>
    <w:rsid w:val="007248E3"/>
    <w:rsid w:val="00725060"/>
    <w:rsid w:val="00725DFE"/>
    <w:rsid w:val="007262AD"/>
    <w:rsid w:val="00726931"/>
    <w:rsid w:val="00727505"/>
    <w:rsid w:val="0073168A"/>
    <w:rsid w:val="00731EBF"/>
    <w:rsid w:val="007349D4"/>
    <w:rsid w:val="007359D0"/>
    <w:rsid w:val="00736201"/>
    <w:rsid w:val="00736A8E"/>
    <w:rsid w:val="0073747C"/>
    <w:rsid w:val="00737DC3"/>
    <w:rsid w:val="007401F2"/>
    <w:rsid w:val="0074121F"/>
    <w:rsid w:val="00741581"/>
    <w:rsid w:val="007431F2"/>
    <w:rsid w:val="0074543E"/>
    <w:rsid w:val="0074557F"/>
    <w:rsid w:val="00746009"/>
    <w:rsid w:val="00750164"/>
    <w:rsid w:val="00750BE2"/>
    <w:rsid w:val="00751DAE"/>
    <w:rsid w:val="007523F3"/>
    <w:rsid w:val="00752539"/>
    <w:rsid w:val="007532AB"/>
    <w:rsid w:val="007537DF"/>
    <w:rsid w:val="00753E03"/>
    <w:rsid w:val="007552DE"/>
    <w:rsid w:val="0075605D"/>
    <w:rsid w:val="00756B6B"/>
    <w:rsid w:val="0075717E"/>
    <w:rsid w:val="007571AC"/>
    <w:rsid w:val="0076024A"/>
    <w:rsid w:val="00760FDA"/>
    <w:rsid w:val="007616F9"/>
    <w:rsid w:val="00761FCB"/>
    <w:rsid w:val="007639FD"/>
    <w:rsid w:val="00763FE7"/>
    <w:rsid w:val="0076459D"/>
    <w:rsid w:val="00764B4C"/>
    <w:rsid w:val="00765AC4"/>
    <w:rsid w:val="0076683F"/>
    <w:rsid w:val="00766952"/>
    <w:rsid w:val="00770617"/>
    <w:rsid w:val="00770704"/>
    <w:rsid w:val="00771CC6"/>
    <w:rsid w:val="00772254"/>
    <w:rsid w:val="00773C8A"/>
    <w:rsid w:val="007747C1"/>
    <w:rsid w:val="00775011"/>
    <w:rsid w:val="0077637B"/>
    <w:rsid w:val="007764AA"/>
    <w:rsid w:val="0078080D"/>
    <w:rsid w:val="007811DA"/>
    <w:rsid w:val="0078214E"/>
    <w:rsid w:val="0078220B"/>
    <w:rsid w:val="007824CD"/>
    <w:rsid w:val="0078253F"/>
    <w:rsid w:val="007830CE"/>
    <w:rsid w:val="0078344B"/>
    <w:rsid w:val="00784898"/>
    <w:rsid w:val="007854EB"/>
    <w:rsid w:val="00785D38"/>
    <w:rsid w:val="00786B54"/>
    <w:rsid w:val="00787647"/>
    <w:rsid w:val="00790A15"/>
    <w:rsid w:val="00790A84"/>
    <w:rsid w:val="007911C5"/>
    <w:rsid w:val="0079158C"/>
    <w:rsid w:val="0079253F"/>
    <w:rsid w:val="00792B8B"/>
    <w:rsid w:val="00792BDA"/>
    <w:rsid w:val="00792E07"/>
    <w:rsid w:val="00793757"/>
    <w:rsid w:val="00794FC1"/>
    <w:rsid w:val="0079551B"/>
    <w:rsid w:val="00795E91"/>
    <w:rsid w:val="007965C1"/>
    <w:rsid w:val="0079674A"/>
    <w:rsid w:val="00797DAA"/>
    <w:rsid w:val="007A0246"/>
    <w:rsid w:val="007A02FE"/>
    <w:rsid w:val="007A3582"/>
    <w:rsid w:val="007A57DB"/>
    <w:rsid w:val="007A61BA"/>
    <w:rsid w:val="007A64DF"/>
    <w:rsid w:val="007A6C25"/>
    <w:rsid w:val="007B1877"/>
    <w:rsid w:val="007B2200"/>
    <w:rsid w:val="007B2A0C"/>
    <w:rsid w:val="007B2DA2"/>
    <w:rsid w:val="007B3796"/>
    <w:rsid w:val="007B3AEC"/>
    <w:rsid w:val="007B628D"/>
    <w:rsid w:val="007B650F"/>
    <w:rsid w:val="007B6946"/>
    <w:rsid w:val="007B6DA4"/>
    <w:rsid w:val="007B6E36"/>
    <w:rsid w:val="007B7660"/>
    <w:rsid w:val="007C0283"/>
    <w:rsid w:val="007C0FF7"/>
    <w:rsid w:val="007C1391"/>
    <w:rsid w:val="007C1B49"/>
    <w:rsid w:val="007C2258"/>
    <w:rsid w:val="007C2593"/>
    <w:rsid w:val="007C28D0"/>
    <w:rsid w:val="007C312E"/>
    <w:rsid w:val="007C4164"/>
    <w:rsid w:val="007C4C1C"/>
    <w:rsid w:val="007C4F0C"/>
    <w:rsid w:val="007C579F"/>
    <w:rsid w:val="007C624E"/>
    <w:rsid w:val="007C6921"/>
    <w:rsid w:val="007C7E80"/>
    <w:rsid w:val="007D0CBD"/>
    <w:rsid w:val="007D0E3C"/>
    <w:rsid w:val="007D1D83"/>
    <w:rsid w:val="007D2BD8"/>
    <w:rsid w:val="007D312C"/>
    <w:rsid w:val="007D343F"/>
    <w:rsid w:val="007D69DA"/>
    <w:rsid w:val="007D7046"/>
    <w:rsid w:val="007E1024"/>
    <w:rsid w:val="007E1C85"/>
    <w:rsid w:val="007E3D37"/>
    <w:rsid w:val="007E3E7F"/>
    <w:rsid w:val="007E40D0"/>
    <w:rsid w:val="007E473A"/>
    <w:rsid w:val="007E592A"/>
    <w:rsid w:val="007E687B"/>
    <w:rsid w:val="007E71E9"/>
    <w:rsid w:val="007F00E3"/>
    <w:rsid w:val="007F1306"/>
    <w:rsid w:val="007F13E0"/>
    <w:rsid w:val="007F168E"/>
    <w:rsid w:val="007F30A7"/>
    <w:rsid w:val="007F3BC5"/>
    <w:rsid w:val="007F4F89"/>
    <w:rsid w:val="007F52FB"/>
    <w:rsid w:val="007F5E40"/>
    <w:rsid w:val="007F73CB"/>
    <w:rsid w:val="00800B62"/>
    <w:rsid w:val="00801D1D"/>
    <w:rsid w:val="00802E30"/>
    <w:rsid w:val="0080467D"/>
    <w:rsid w:val="008046E1"/>
    <w:rsid w:val="00804CFC"/>
    <w:rsid w:val="00804D5B"/>
    <w:rsid w:val="0080522A"/>
    <w:rsid w:val="00805FBC"/>
    <w:rsid w:val="00806954"/>
    <w:rsid w:val="00806C7A"/>
    <w:rsid w:val="008109DF"/>
    <w:rsid w:val="00811201"/>
    <w:rsid w:val="008141CF"/>
    <w:rsid w:val="0081682D"/>
    <w:rsid w:val="00816FEF"/>
    <w:rsid w:val="0082000F"/>
    <w:rsid w:val="00820915"/>
    <w:rsid w:val="0082344B"/>
    <w:rsid w:val="00823ECF"/>
    <w:rsid w:val="008251DC"/>
    <w:rsid w:val="00825361"/>
    <w:rsid w:val="008264FA"/>
    <w:rsid w:val="0083105D"/>
    <w:rsid w:val="00831241"/>
    <w:rsid w:val="00831E70"/>
    <w:rsid w:val="008326D3"/>
    <w:rsid w:val="0083309A"/>
    <w:rsid w:val="008330EC"/>
    <w:rsid w:val="00834D48"/>
    <w:rsid w:val="0083512F"/>
    <w:rsid w:val="00835346"/>
    <w:rsid w:val="008410E6"/>
    <w:rsid w:val="0084143F"/>
    <w:rsid w:val="00841489"/>
    <w:rsid w:val="00841F48"/>
    <w:rsid w:val="008429AA"/>
    <w:rsid w:val="008429CE"/>
    <w:rsid w:val="00843E9A"/>
    <w:rsid w:val="0084446F"/>
    <w:rsid w:val="00844668"/>
    <w:rsid w:val="008451C6"/>
    <w:rsid w:val="008451F2"/>
    <w:rsid w:val="00847003"/>
    <w:rsid w:val="00847C9B"/>
    <w:rsid w:val="00850974"/>
    <w:rsid w:val="00851DCB"/>
    <w:rsid w:val="00851E37"/>
    <w:rsid w:val="00852F00"/>
    <w:rsid w:val="00853E91"/>
    <w:rsid w:val="00854702"/>
    <w:rsid w:val="00856F73"/>
    <w:rsid w:val="008576AF"/>
    <w:rsid w:val="00857876"/>
    <w:rsid w:val="00860363"/>
    <w:rsid w:val="0086070D"/>
    <w:rsid w:val="00860B72"/>
    <w:rsid w:val="00861652"/>
    <w:rsid w:val="00861A7E"/>
    <w:rsid w:val="0086487B"/>
    <w:rsid w:val="00865767"/>
    <w:rsid w:val="008660DA"/>
    <w:rsid w:val="008705FA"/>
    <w:rsid w:val="00872BC3"/>
    <w:rsid w:val="00872C4B"/>
    <w:rsid w:val="008732E6"/>
    <w:rsid w:val="0087480A"/>
    <w:rsid w:val="00874E82"/>
    <w:rsid w:val="0087537C"/>
    <w:rsid w:val="0087568D"/>
    <w:rsid w:val="00877A26"/>
    <w:rsid w:val="00877ADC"/>
    <w:rsid w:val="00880115"/>
    <w:rsid w:val="0088057C"/>
    <w:rsid w:val="00881815"/>
    <w:rsid w:val="00881E9C"/>
    <w:rsid w:val="00884127"/>
    <w:rsid w:val="0088528E"/>
    <w:rsid w:val="00885450"/>
    <w:rsid w:val="0088583E"/>
    <w:rsid w:val="0088601B"/>
    <w:rsid w:val="00890817"/>
    <w:rsid w:val="008914EB"/>
    <w:rsid w:val="0089162F"/>
    <w:rsid w:val="008926E6"/>
    <w:rsid w:val="00893189"/>
    <w:rsid w:val="00894D08"/>
    <w:rsid w:val="00895BF8"/>
    <w:rsid w:val="00895EED"/>
    <w:rsid w:val="00896CE5"/>
    <w:rsid w:val="008974D5"/>
    <w:rsid w:val="00897DD7"/>
    <w:rsid w:val="008A0AEF"/>
    <w:rsid w:val="008A278C"/>
    <w:rsid w:val="008A2A5C"/>
    <w:rsid w:val="008A2A8E"/>
    <w:rsid w:val="008A30C3"/>
    <w:rsid w:val="008A3641"/>
    <w:rsid w:val="008A3B4B"/>
    <w:rsid w:val="008A49AF"/>
    <w:rsid w:val="008A63E7"/>
    <w:rsid w:val="008A7033"/>
    <w:rsid w:val="008B463A"/>
    <w:rsid w:val="008B58AE"/>
    <w:rsid w:val="008B5AC8"/>
    <w:rsid w:val="008B5C7E"/>
    <w:rsid w:val="008B5F2F"/>
    <w:rsid w:val="008B657B"/>
    <w:rsid w:val="008B6BA6"/>
    <w:rsid w:val="008B6D8A"/>
    <w:rsid w:val="008B71C9"/>
    <w:rsid w:val="008C08CA"/>
    <w:rsid w:val="008C101A"/>
    <w:rsid w:val="008C1AA5"/>
    <w:rsid w:val="008C2BC5"/>
    <w:rsid w:val="008C2CC3"/>
    <w:rsid w:val="008C4FBA"/>
    <w:rsid w:val="008C73FB"/>
    <w:rsid w:val="008C7452"/>
    <w:rsid w:val="008C7502"/>
    <w:rsid w:val="008D15E2"/>
    <w:rsid w:val="008D3137"/>
    <w:rsid w:val="008D56EF"/>
    <w:rsid w:val="008D5819"/>
    <w:rsid w:val="008E02B3"/>
    <w:rsid w:val="008E1A5F"/>
    <w:rsid w:val="008E1BDB"/>
    <w:rsid w:val="008E3499"/>
    <w:rsid w:val="008E508E"/>
    <w:rsid w:val="008E55F8"/>
    <w:rsid w:val="008E5E14"/>
    <w:rsid w:val="008F104F"/>
    <w:rsid w:val="008F3EE3"/>
    <w:rsid w:val="008F429B"/>
    <w:rsid w:val="008F460A"/>
    <w:rsid w:val="008F6324"/>
    <w:rsid w:val="008F7321"/>
    <w:rsid w:val="008F7C2D"/>
    <w:rsid w:val="00900207"/>
    <w:rsid w:val="00900581"/>
    <w:rsid w:val="00900D97"/>
    <w:rsid w:val="00901114"/>
    <w:rsid w:val="00904668"/>
    <w:rsid w:val="0090488D"/>
    <w:rsid w:val="00906BFB"/>
    <w:rsid w:val="00906EB9"/>
    <w:rsid w:val="00906EDE"/>
    <w:rsid w:val="00907FF0"/>
    <w:rsid w:val="00910043"/>
    <w:rsid w:val="0091021E"/>
    <w:rsid w:val="00910617"/>
    <w:rsid w:val="00910C9C"/>
    <w:rsid w:val="00911A2D"/>
    <w:rsid w:val="00913AE0"/>
    <w:rsid w:val="00913B45"/>
    <w:rsid w:val="00914A16"/>
    <w:rsid w:val="0092205D"/>
    <w:rsid w:val="0092320C"/>
    <w:rsid w:val="00923875"/>
    <w:rsid w:val="00923FA9"/>
    <w:rsid w:val="009241EA"/>
    <w:rsid w:val="009245F4"/>
    <w:rsid w:val="00926CCC"/>
    <w:rsid w:val="00927109"/>
    <w:rsid w:val="00931BA8"/>
    <w:rsid w:val="00931E43"/>
    <w:rsid w:val="00932FAE"/>
    <w:rsid w:val="0093348D"/>
    <w:rsid w:val="009356FC"/>
    <w:rsid w:val="00936C0C"/>
    <w:rsid w:val="00940171"/>
    <w:rsid w:val="0094288A"/>
    <w:rsid w:val="00942C6A"/>
    <w:rsid w:val="00943364"/>
    <w:rsid w:val="009435B0"/>
    <w:rsid w:val="009460DA"/>
    <w:rsid w:val="00950019"/>
    <w:rsid w:val="009509CC"/>
    <w:rsid w:val="009510A1"/>
    <w:rsid w:val="0095116D"/>
    <w:rsid w:val="00951A41"/>
    <w:rsid w:val="009537C5"/>
    <w:rsid w:val="00956FF8"/>
    <w:rsid w:val="00957AFD"/>
    <w:rsid w:val="00962AAC"/>
    <w:rsid w:val="00964CDA"/>
    <w:rsid w:val="00964DF6"/>
    <w:rsid w:val="00965784"/>
    <w:rsid w:val="00965FF4"/>
    <w:rsid w:val="0096724D"/>
    <w:rsid w:val="00967976"/>
    <w:rsid w:val="0097040B"/>
    <w:rsid w:val="00970914"/>
    <w:rsid w:val="00971140"/>
    <w:rsid w:val="0097171C"/>
    <w:rsid w:val="00973B78"/>
    <w:rsid w:val="009747D9"/>
    <w:rsid w:val="00974EBD"/>
    <w:rsid w:val="0097529D"/>
    <w:rsid w:val="009752B6"/>
    <w:rsid w:val="00975B9A"/>
    <w:rsid w:val="009760FE"/>
    <w:rsid w:val="00976B1B"/>
    <w:rsid w:val="00982153"/>
    <w:rsid w:val="00982419"/>
    <w:rsid w:val="00982B57"/>
    <w:rsid w:val="00983437"/>
    <w:rsid w:val="00984165"/>
    <w:rsid w:val="00984B70"/>
    <w:rsid w:val="00984C96"/>
    <w:rsid w:val="00984D9F"/>
    <w:rsid w:val="00985631"/>
    <w:rsid w:val="00985897"/>
    <w:rsid w:val="00986CCA"/>
    <w:rsid w:val="00991650"/>
    <w:rsid w:val="009931B2"/>
    <w:rsid w:val="0099328C"/>
    <w:rsid w:val="0099794C"/>
    <w:rsid w:val="009A16F3"/>
    <w:rsid w:val="009A193E"/>
    <w:rsid w:val="009A1A0D"/>
    <w:rsid w:val="009A1C15"/>
    <w:rsid w:val="009A446A"/>
    <w:rsid w:val="009A46E0"/>
    <w:rsid w:val="009B309A"/>
    <w:rsid w:val="009B447B"/>
    <w:rsid w:val="009B5010"/>
    <w:rsid w:val="009B513B"/>
    <w:rsid w:val="009B5F27"/>
    <w:rsid w:val="009C06B3"/>
    <w:rsid w:val="009C1D70"/>
    <w:rsid w:val="009C23B3"/>
    <w:rsid w:val="009C3318"/>
    <w:rsid w:val="009C46D9"/>
    <w:rsid w:val="009C7BFA"/>
    <w:rsid w:val="009D0880"/>
    <w:rsid w:val="009D254E"/>
    <w:rsid w:val="009D2DA8"/>
    <w:rsid w:val="009D4FAD"/>
    <w:rsid w:val="009D5069"/>
    <w:rsid w:val="009D6852"/>
    <w:rsid w:val="009E0972"/>
    <w:rsid w:val="009E2470"/>
    <w:rsid w:val="009E279A"/>
    <w:rsid w:val="009E28C4"/>
    <w:rsid w:val="009E3349"/>
    <w:rsid w:val="009E480A"/>
    <w:rsid w:val="009E578D"/>
    <w:rsid w:val="009E5833"/>
    <w:rsid w:val="009E59D6"/>
    <w:rsid w:val="009E5FE4"/>
    <w:rsid w:val="009E6C51"/>
    <w:rsid w:val="009F1587"/>
    <w:rsid w:val="009F1E44"/>
    <w:rsid w:val="009F48AE"/>
    <w:rsid w:val="009F6117"/>
    <w:rsid w:val="00A00C61"/>
    <w:rsid w:val="00A025CD"/>
    <w:rsid w:val="00A02D4B"/>
    <w:rsid w:val="00A02D6F"/>
    <w:rsid w:val="00A04765"/>
    <w:rsid w:val="00A0574C"/>
    <w:rsid w:val="00A05C9D"/>
    <w:rsid w:val="00A06869"/>
    <w:rsid w:val="00A07134"/>
    <w:rsid w:val="00A07A94"/>
    <w:rsid w:val="00A106B5"/>
    <w:rsid w:val="00A12523"/>
    <w:rsid w:val="00A126DF"/>
    <w:rsid w:val="00A12E93"/>
    <w:rsid w:val="00A12F07"/>
    <w:rsid w:val="00A135C0"/>
    <w:rsid w:val="00A1500B"/>
    <w:rsid w:val="00A1565F"/>
    <w:rsid w:val="00A157CE"/>
    <w:rsid w:val="00A15D7E"/>
    <w:rsid w:val="00A15F83"/>
    <w:rsid w:val="00A17E11"/>
    <w:rsid w:val="00A206B2"/>
    <w:rsid w:val="00A20A35"/>
    <w:rsid w:val="00A226C0"/>
    <w:rsid w:val="00A22DC9"/>
    <w:rsid w:val="00A23594"/>
    <w:rsid w:val="00A24E83"/>
    <w:rsid w:val="00A250D5"/>
    <w:rsid w:val="00A26353"/>
    <w:rsid w:val="00A2668D"/>
    <w:rsid w:val="00A27079"/>
    <w:rsid w:val="00A30E24"/>
    <w:rsid w:val="00A314EB"/>
    <w:rsid w:val="00A316F5"/>
    <w:rsid w:val="00A3197B"/>
    <w:rsid w:val="00A31A0F"/>
    <w:rsid w:val="00A31D3C"/>
    <w:rsid w:val="00A34053"/>
    <w:rsid w:val="00A35761"/>
    <w:rsid w:val="00A358E2"/>
    <w:rsid w:val="00A35BAA"/>
    <w:rsid w:val="00A368DA"/>
    <w:rsid w:val="00A374F8"/>
    <w:rsid w:val="00A40A21"/>
    <w:rsid w:val="00A41F25"/>
    <w:rsid w:val="00A41F2D"/>
    <w:rsid w:val="00A4283C"/>
    <w:rsid w:val="00A44D2A"/>
    <w:rsid w:val="00A44FE8"/>
    <w:rsid w:val="00A45F5A"/>
    <w:rsid w:val="00A464B5"/>
    <w:rsid w:val="00A46D6A"/>
    <w:rsid w:val="00A470D4"/>
    <w:rsid w:val="00A50334"/>
    <w:rsid w:val="00A51393"/>
    <w:rsid w:val="00A52A05"/>
    <w:rsid w:val="00A52DFB"/>
    <w:rsid w:val="00A53939"/>
    <w:rsid w:val="00A53DF8"/>
    <w:rsid w:val="00A5576F"/>
    <w:rsid w:val="00A55E2D"/>
    <w:rsid w:val="00A56FBF"/>
    <w:rsid w:val="00A578EB"/>
    <w:rsid w:val="00A57B64"/>
    <w:rsid w:val="00A57DC2"/>
    <w:rsid w:val="00A57FDB"/>
    <w:rsid w:val="00A6010F"/>
    <w:rsid w:val="00A606E9"/>
    <w:rsid w:val="00A640CA"/>
    <w:rsid w:val="00A646E0"/>
    <w:rsid w:val="00A67437"/>
    <w:rsid w:val="00A709C3"/>
    <w:rsid w:val="00A7142E"/>
    <w:rsid w:val="00A71531"/>
    <w:rsid w:val="00A71B72"/>
    <w:rsid w:val="00A73FEC"/>
    <w:rsid w:val="00A740BA"/>
    <w:rsid w:val="00A750E5"/>
    <w:rsid w:val="00A75BF9"/>
    <w:rsid w:val="00A75EDC"/>
    <w:rsid w:val="00A7641E"/>
    <w:rsid w:val="00A766A7"/>
    <w:rsid w:val="00A76BBC"/>
    <w:rsid w:val="00A76CF6"/>
    <w:rsid w:val="00A82979"/>
    <w:rsid w:val="00A85124"/>
    <w:rsid w:val="00A85477"/>
    <w:rsid w:val="00A85D7A"/>
    <w:rsid w:val="00A909A7"/>
    <w:rsid w:val="00A90F7F"/>
    <w:rsid w:val="00A9148B"/>
    <w:rsid w:val="00A928F0"/>
    <w:rsid w:val="00A92DFD"/>
    <w:rsid w:val="00A93AAA"/>
    <w:rsid w:val="00A94CA4"/>
    <w:rsid w:val="00A95007"/>
    <w:rsid w:val="00A956F8"/>
    <w:rsid w:val="00A95AC0"/>
    <w:rsid w:val="00A95E63"/>
    <w:rsid w:val="00A976EB"/>
    <w:rsid w:val="00AA2B6E"/>
    <w:rsid w:val="00AA331F"/>
    <w:rsid w:val="00AA4C42"/>
    <w:rsid w:val="00AA4CAA"/>
    <w:rsid w:val="00AA60D1"/>
    <w:rsid w:val="00AA7E90"/>
    <w:rsid w:val="00AB0405"/>
    <w:rsid w:val="00AB0515"/>
    <w:rsid w:val="00AB0FEE"/>
    <w:rsid w:val="00AB274F"/>
    <w:rsid w:val="00AB40ED"/>
    <w:rsid w:val="00AB54CC"/>
    <w:rsid w:val="00AC1307"/>
    <w:rsid w:val="00AC673A"/>
    <w:rsid w:val="00AC6800"/>
    <w:rsid w:val="00AC76E0"/>
    <w:rsid w:val="00AD14CA"/>
    <w:rsid w:val="00AD1F01"/>
    <w:rsid w:val="00AD352E"/>
    <w:rsid w:val="00AD3918"/>
    <w:rsid w:val="00AD50F1"/>
    <w:rsid w:val="00AD5C92"/>
    <w:rsid w:val="00AD747D"/>
    <w:rsid w:val="00AD7502"/>
    <w:rsid w:val="00AE0C98"/>
    <w:rsid w:val="00AE1591"/>
    <w:rsid w:val="00AE20D4"/>
    <w:rsid w:val="00AE3819"/>
    <w:rsid w:val="00AE3EF1"/>
    <w:rsid w:val="00AE4BA4"/>
    <w:rsid w:val="00AE652A"/>
    <w:rsid w:val="00AE7E31"/>
    <w:rsid w:val="00AF01FA"/>
    <w:rsid w:val="00AF2FF6"/>
    <w:rsid w:val="00AF4B81"/>
    <w:rsid w:val="00AF554C"/>
    <w:rsid w:val="00AF58F4"/>
    <w:rsid w:val="00AF6859"/>
    <w:rsid w:val="00AF6C27"/>
    <w:rsid w:val="00AF7C9B"/>
    <w:rsid w:val="00B00AF8"/>
    <w:rsid w:val="00B01790"/>
    <w:rsid w:val="00B01F61"/>
    <w:rsid w:val="00B03CEE"/>
    <w:rsid w:val="00B07C72"/>
    <w:rsid w:val="00B100F6"/>
    <w:rsid w:val="00B10384"/>
    <w:rsid w:val="00B105A1"/>
    <w:rsid w:val="00B11521"/>
    <w:rsid w:val="00B121A6"/>
    <w:rsid w:val="00B12274"/>
    <w:rsid w:val="00B1243C"/>
    <w:rsid w:val="00B147C0"/>
    <w:rsid w:val="00B20150"/>
    <w:rsid w:val="00B21A1F"/>
    <w:rsid w:val="00B21B02"/>
    <w:rsid w:val="00B2326C"/>
    <w:rsid w:val="00B23568"/>
    <w:rsid w:val="00B23F9D"/>
    <w:rsid w:val="00B24117"/>
    <w:rsid w:val="00B241A0"/>
    <w:rsid w:val="00B243F6"/>
    <w:rsid w:val="00B26BED"/>
    <w:rsid w:val="00B276B7"/>
    <w:rsid w:val="00B278FE"/>
    <w:rsid w:val="00B27C70"/>
    <w:rsid w:val="00B304A0"/>
    <w:rsid w:val="00B31CF6"/>
    <w:rsid w:val="00B3341E"/>
    <w:rsid w:val="00B34F11"/>
    <w:rsid w:val="00B35E9B"/>
    <w:rsid w:val="00B368C1"/>
    <w:rsid w:val="00B40889"/>
    <w:rsid w:val="00B41028"/>
    <w:rsid w:val="00B417B5"/>
    <w:rsid w:val="00B427E0"/>
    <w:rsid w:val="00B440E2"/>
    <w:rsid w:val="00B44539"/>
    <w:rsid w:val="00B45BD2"/>
    <w:rsid w:val="00B46E60"/>
    <w:rsid w:val="00B47E66"/>
    <w:rsid w:val="00B50CA9"/>
    <w:rsid w:val="00B52199"/>
    <w:rsid w:val="00B52818"/>
    <w:rsid w:val="00B55A26"/>
    <w:rsid w:val="00B55F55"/>
    <w:rsid w:val="00B56C1C"/>
    <w:rsid w:val="00B56C34"/>
    <w:rsid w:val="00B6306A"/>
    <w:rsid w:val="00B6308D"/>
    <w:rsid w:val="00B631D9"/>
    <w:rsid w:val="00B6511C"/>
    <w:rsid w:val="00B65C6E"/>
    <w:rsid w:val="00B670EE"/>
    <w:rsid w:val="00B671B7"/>
    <w:rsid w:val="00B67585"/>
    <w:rsid w:val="00B704BB"/>
    <w:rsid w:val="00B70B6A"/>
    <w:rsid w:val="00B72C10"/>
    <w:rsid w:val="00B74AB8"/>
    <w:rsid w:val="00B74D15"/>
    <w:rsid w:val="00B75094"/>
    <w:rsid w:val="00B75BDC"/>
    <w:rsid w:val="00B75D6C"/>
    <w:rsid w:val="00B7731A"/>
    <w:rsid w:val="00B77430"/>
    <w:rsid w:val="00B77547"/>
    <w:rsid w:val="00B77C2E"/>
    <w:rsid w:val="00B8209D"/>
    <w:rsid w:val="00B829DE"/>
    <w:rsid w:val="00B82B64"/>
    <w:rsid w:val="00B84D37"/>
    <w:rsid w:val="00B855D2"/>
    <w:rsid w:val="00B93B95"/>
    <w:rsid w:val="00B95AE3"/>
    <w:rsid w:val="00B97CD0"/>
    <w:rsid w:val="00BA078D"/>
    <w:rsid w:val="00BA15F8"/>
    <w:rsid w:val="00BA2203"/>
    <w:rsid w:val="00BA2ABE"/>
    <w:rsid w:val="00BA4316"/>
    <w:rsid w:val="00BA6081"/>
    <w:rsid w:val="00BA78F2"/>
    <w:rsid w:val="00BB14F8"/>
    <w:rsid w:val="00BB1999"/>
    <w:rsid w:val="00BB201D"/>
    <w:rsid w:val="00BB24E7"/>
    <w:rsid w:val="00BB289F"/>
    <w:rsid w:val="00BB48E7"/>
    <w:rsid w:val="00BB70AA"/>
    <w:rsid w:val="00BB73F6"/>
    <w:rsid w:val="00BB7B96"/>
    <w:rsid w:val="00BC23A1"/>
    <w:rsid w:val="00BC3236"/>
    <w:rsid w:val="00BC4906"/>
    <w:rsid w:val="00BC5847"/>
    <w:rsid w:val="00BC6192"/>
    <w:rsid w:val="00BC7D02"/>
    <w:rsid w:val="00BD0029"/>
    <w:rsid w:val="00BD0FC3"/>
    <w:rsid w:val="00BD15C1"/>
    <w:rsid w:val="00BD25AF"/>
    <w:rsid w:val="00BD3D87"/>
    <w:rsid w:val="00BD561F"/>
    <w:rsid w:val="00BD7193"/>
    <w:rsid w:val="00BE0BA1"/>
    <w:rsid w:val="00BE1714"/>
    <w:rsid w:val="00BE324C"/>
    <w:rsid w:val="00BE3881"/>
    <w:rsid w:val="00BE41CB"/>
    <w:rsid w:val="00BE4682"/>
    <w:rsid w:val="00BE53B2"/>
    <w:rsid w:val="00BE5FEA"/>
    <w:rsid w:val="00BE6B90"/>
    <w:rsid w:val="00BF33E1"/>
    <w:rsid w:val="00BF371E"/>
    <w:rsid w:val="00BF4034"/>
    <w:rsid w:val="00BF44CC"/>
    <w:rsid w:val="00BF7F95"/>
    <w:rsid w:val="00C00E7C"/>
    <w:rsid w:val="00C00F61"/>
    <w:rsid w:val="00C01581"/>
    <w:rsid w:val="00C016AC"/>
    <w:rsid w:val="00C01834"/>
    <w:rsid w:val="00C03316"/>
    <w:rsid w:val="00C03A02"/>
    <w:rsid w:val="00C04452"/>
    <w:rsid w:val="00C04644"/>
    <w:rsid w:val="00C05C73"/>
    <w:rsid w:val="00C07AD3"/>
    <w:rsid w:val="00C07EC6"/>
    <w:rsid w:val="00C07F72"/>
    <w:rsid w:val="00C11214"/>
    <w:rsid w:val="00C11466"/>
    <w:rsid w:val="00C1211C"/>
    <w:rsid w:val="00C12953"/>
    <w:rsid w:val="00C13634"/>
    <w:rsid w:val="00C14173"/>
    <w:rsid w:val="00C17250"/>
    <w:rsid w:val="00C17D07"/>
    <w:rsid w:val="00C20A39"/>
    <w:rsid w:val="00C24B13"/>
    <w:rsid w:val="00C25DCD"/>
    <w:rsid w:val="00C261D0"/>
    <w:rsid w:val="00C27721"/>
    <w:rsid w:val="00C2781A"/>
    <w:rsid w:val="00C27AF6"/>
    <w:rsid w:val="00C31DC1"/>
    <w:rsid w:val="00C32833"/>
    <w:rsid w:val="00C32C8F"/>
    <w:rsid w:val="00C33B95"/>
    <w:rsid w:val="00C33BE8"/>
    <w:rsid w:val="00C352F6"/>
    <w:rsid w:val="00C3563D"/>
    <w:rsid w:val="00C35760"/>
    <w:rsid w:val="00C357C4"/>
    <w:rsid w:val="00C36DC2"/>
    <w:rsid w:val="00C3779D"/>
    <w:rsid w:val="00C379F0"/>
    <w:rsid w:val="00C37A31"/>
    <w:rsid w:val="00C402D3"/>
    <w:rsid w:val="00C41256"/>
    <w:rsid w:val="00C42EA4"/>
    <w:rsid w:val="00C43D45"/>
    <w:rsid w:val="00C44DF8"/>
    <w:rsid w:val="00C45BBA"/>
    <w:rsid w:val="00C4633E"/>
    <w:rsid w:val="00C476D3"/>
    <w:rsid w:val="00C477F2"/>
    <w:rsid w:val="00C478BB"/>
    <w:rsid w:val="00C47A3B"/>
    <w:rsid w:val="00C50EBF"/>
    <w:rsid w:val="00C51451"/>
    <w:rsid w:val="00C516D4"/>
    <w:rsid w:val="00C517D1"/>
    <w:rsid w:val="00C5255D"/>
    <w:rsid w:val="00C53DE5"/>
    <w:rsid w:val="00C5451C"/>
    <w:rsid w:val="00C56AAB"/>
    <w:rsid w:val="00C56B93"/>
    <w:rsid w:val="00C6009C"/>
    <w:rsid w:val="00C60124"/>
    <w:rsid w:val="00C6062B"/>
    <w:rsid w:val="00C61B04"/>
    <w:rsid w:val="00C61B8B"/>
    <w:rsid w:val="00C624C7"/>
    <w:rsid w:val="00C64B24"/>
    <w:rsid w:val="00C65EAD"/>
    <w:rsid w:val="00C67E04"/>
    <w:rsid w:val="00C7507E"/>
    <w:rsid w:val="00C76B23"/>
    <w:rsid w:val="00C77960"/>
    <w:rsid w:val="00C8002A"/>
    <w:rsid w:val="00C800E8"/>
    <w:rsid w:val="00C80FA1"/>
    <w:rsid w:val="00C83712"/>
    <w:rsid w:val="00C8382F"/>
    <w:rsid w:val="00C84962"/>
    <w:rsid w:val="00C84A0E"/>
    <w:rsid w:val="00C84C21"/>
    <w:rsid w:val="00C86385"/>
    <w:rsid w:val="00C87C23"/>
    <w:rsid w:val="00C91F3A"/>
    <w:rsid w:val="00C92553"/>
    <w:rsid w:val="00C9264C"/>
    <w:rsid w:val="00C926F4"/>
    <w:rsid w:val="00C9304D"/>
    <w:rsid w:val="00C93829"/>
    <w:rsid w:val="00C940DB"/>
    <w:rsid w:val="00C94AE9"/>
    <w:rsid w:val="00C97966"/>
    <w:rsid w:val="00CA00E0"/>
    <w:rsid w:val="00CA03F9"/>
    <w:rsid w:val="00CA4457"/>
    <w:rsid w:val="00CA5003"/>
    <w:rsid w:val="00CA69E1"/>
    <w:rsid w:val="00CB03B4"/>
    <w:rsid w:val="00CB1B4F"/>
    <w:rsid w:val="00CB4704"/>
    <w:rsid w:val="00CB5001"/>
    <w:rsid w:val="00CB782C"/>
    <w:rsid w:val="00CC08DE"/>
    <w:rsid w:val="00CC0CD9"/>
    <w:rsid w:val="00CC22B3"/>
    <w:rsid w:val="00CC3868"/>
    <w:rsid w:val="00CC6227"/>
    <w:rsid w:val="00CC664A"/>
    <w:rsid w:val="00CC6B84"/>
    <w:rsid w:val="00CD1C15"/>
    <w:rsid w:val="00CD29FA"/>
    <w:rsid w:val="00CD4047"/>
    <w:rsid w:val="00CD43A3"/>
    <w:rsid w:val="00CD4A09"/>
    <w:rsid w:val="00CD4FF5"/>
    <w:rsid w:val="00CD5962"/>
    <w:rsid w:val="00CD6D68"/>
    <w:rsid w:val="00CD7422"/>
    <w:rsid w:val="00CD7D72"/>
    <w:rsid w:val="00CE13C2"/>
    <w:rsid w:val="00CE28DB"/>
    <w:rsid w:val="00CE42A4"/>
    <w:rsid w:val="00CE6990"/>
    <w:rsid w:val="00CE72CF"/>
    <w:rsid w:val="00CE79A1"/>
    <w:rsid w:val="00CE79B1"/>
    <w:rsid w:val="00CE7CE0"/>
    <w:rsid w:val="00CF1FDA"/>
    <w:rsid w:val="00CF2A29"/>
    <w:rsid w:val="00CF381A"/>
    <w:rsid w:val="00CF4444"/>
    <w:rsid w:val="00CF4497"/>
    <w:rsid w:val="00CF4625"/>
    <w:rsid w:val="00CF5D14"/>
    <w:rsid w:val="00CF7A07"/>
    <w:rsid w:val="00D00C17"/>
    <w:rsid w:val="00D01061"/>
    <w:rsid w:val="00D01B29"/>
    <w:rsid w:val="00D0265F"/>
    <w:rsid w:val="00D032E4"/>
    <w:rsid w:val="00D034CC"/>
    <w:rsid w:val="00D058C8"/>
    <w:rsid w:val="00D07C3E"/>
    <w:rsid w:val="00D11632"/>
    <w:rsid w:val="00D12A46"/>
    <w:rsid w:val="00D136D5"/>
    <w:rsid w:val="00D13C58"/>
    <w:rsid w:val="00D14A9F"/>
    <w:rsid w:val="00D14C31"/>
    <w:rsid w:val="00D14D54"/>
    <w:rsid w:val="00D150BD"/>
    <w:rsid w:val="00D166BA"/>
    <w:rsid w:val="00D16C95"/>
    <w:rsid w:val="00D1736D"/>
    <w:rsid w:val="00D2075B"/>
    <w:rsid w:val="00D222DA"/>
    <w:rsid w:val="00D22430"/>
    <w:rsid w:val="00D25977"/>
    <w:rsid w:val="00D2600E"/>
    <w:rsid w:val="00D3037A"/>
    <w:rsid w:val="00D33216"/>
    <w:rsid w:val="00D4030E"/>
    <w:rsid w:val="00D44F86"/>
    <w:rsid w:val="00D4641A"/>
    <w:rsid w:val="00D464DD"/>
    <w:rsid w:val="00D4746A"/>
    <w:rsid w:val="00D47524"/>
    <w:rsid w:val="00D47AE7"/>
    <w:rsid w:val="00D54853"/>
    <w:rsid w:val="00D54EFC"/>
    <w:rsid w:val="00D55B71"/>
    <w:rsid w:val="00D56072"/>
    <w:rsid w:val="00D56E20"/>
    <w:rsid w:val="00D57587"/>
    <w:rsid w:val="00D609C9"/>
    <w:rsid w:val="00D60A84"/>
    <w:rsid w:val="00D627E7"/>
    <w:rsid w:val="00D62A7A"/>
    <w:rsid w:val="00D62D99"/>
    <w:rsid w:val="00D6503F"/>
    <w:rsid w:val="00D66F87"/>
    <w:rsid w:val="00D672E2"/>
    <w:rsid w:val="00D67E85"/>
    <w:rsid w:val="00D71100"/>
    <w:rsid w:val="00D72123"/>
    <w:rsid w:val="00D72C51"/>
    <w:rsid w:val="00D73A15"/>
    <w:rsid w:val="00D742CE"/>
    <w:rsid w:val="00D76C28"/>
    <w:rsid w:val="00D76FE9"/>
    <w:rsid w:val="00D77EFB"/>
    <w:rsid w:val="00D813B1"/>
    <w:rsid w:val="00D8176C"/>
    <w:rsid w:val="00D818E7"/>
    <w:rsid w:val="00D82784"/>
    <w:rsid w:val="00D83A9D"/>
    <w:rsid w:val="00D83C6E"/>
    <w:rsid w:val="00D84B29"/>
    <w:rsid w:val="00D85413"/>
    <w:rsid w:val="00D855E8"/>
    <w:rsid w:val="00D859FE"/>
    <w:rsid w:val="00D924CA"/>
    <w:rsid w:val="00D93FC7"/>
    <w:rsid w:val="00D95205"/>
    <w:rsid w:val="00D958EE"/>
    <w:rsid w:val="00D96383"/>
    <w:rsid w:val="00D965FD"/>
    <w:rsid w:val="00D9687A"/>
    <w:rsid w:val="00D96911"/>
    <w:rsid w:val="00DA0FDA"/>
    <w:rsid w:val="00DA153F"/>
    <w:rsid w:val="00DA3133"/>
    <w:rsid w:val="00DA3A8E"/>
    <w:rsid w:val="00DA6F15"/>
    <w:rsid w:val="00DA6FBF"/>
    <w:rsid w:val="00DB0F5F"/>
    <w:rsid w:val="00DB1B5D"/>
    <w:rsid w:val="00DB2025"/>
    <w:rsid w:val="00DB204C"/>
    <w:rsid w:val="00DB2567"/>
    <w:rsid w:val="00DB38CF"/>
    <w:rsid w:val="00DB4496"/>
    <w:rsid w:val="00DB4712"/>
    <w:rsid w:val="00DB4B6A"/>
    <w:rsid w:val="00DB4FC3"/>
    <w:rsid w:val="00DB640B"/>
    <w:rsid w:val="00DB6C2B"/>
    <w:rsid w:val="00DB7875"/>
    <w:rsid w:val="00DC0169"/>
    <w:rsid w:val="00DC017C"/>
    <w:rsid w:val="00DC1572"/>
    <w:rsid w:val="00DC3A59"/>
    <w:rsid w:val="00DC5308"/>
    <w:rsid w:val="00DD165B"/>
    <w:rsid w:val="00DD1BD3"/>
    <w:rsid w:val="00DD26F8"/>
    <w:rsid w:val="00DD28D0"/>
    <w:rsid w:val="00DD3090"/>
    <w:rsid w:val="00DD3572"/>
    <w:rsid w:val="00DD5348"/>
    <w:rsid w:val="00DD6B94"/>
    <w:rsid w:val="00DD70AC"/>
    <w:rsid w:val="00DE2B0C"/>
    <w:rsid w:val="00DE3673"/>
    <w:rsid w:val="00DE43BB"/>
    <w:rsid w:val="00DE5485"/>
    <w:rsid w:val="00DF02B8"/>
    <w:rsid w:val="00DF06AF"/>
    <w:rsid w:val="00DF4943"/>
    <w:rsid w:val="00DF572F"/>
    <w:rsid w:val="00DF5740"/>
    <w:rsid w:val="00DF5B07"/>
    <w:rsid w:val="00DF61C6"/>
    <w:rsid w:val="00DF74FF"/>
    <w:rsid w:val="00E008BC"/>
    <w:rsid w:val="00E04330"/>
    <w:rsid w:val="00E04B95"/>
    <w:rsid w:val="00E066CD"/>
    <w:rsid w:val="00E06C16"/>
    <w:rsid w:val="00E07188"/>
    <w:rsid w:val="00E073FF"/>
    <w:rsid w:val="00E076C8"/>
    <w:rsid w:val="00E1072B"/>
    <w:rsid w:val="00E10BC3"/>
    <w:rsid w:val="00E12628"/>
    <w:rsid w:val="00E1305F"/>
    <w:rsid w:val="00E13BBB"/>
    <w:rsid w:val="00E144D3"/>
    <w:rsid w:val="00E14DCF"/>
    <w:rsid w:val="00E1745F"/>
    <w:rsid w:val="00E21D2F"/>
    <w:rsid w:val="00E27DC0"/>
    <w:rsid w:val="00E306CD"/>
    <w:rsid w:val="00E30822"/>
    <w:rsid w:val="00E35194"/>
    <w:rsid w:val="00E36E36"/>
    <w:rsid w:val="00E37C95"/>
    <w:rsid w:val="00E40C90"/>
    <w:rsid w:val="00E41BFD"/>
    <w:rsid w:val="00E43430"/>
    <w:rsid w:val="00E44022"/>
    <w:rsid w:val="00E456FC"/>
    <w:rsid w:val="00E47216"/>
    <w:rsid w:val="00E477FD"/>
    <w:rsid w:val="00E47AB9"/>
    <w:rsid w:val="00E50DF4"/>
    <w:rsid w:val="00E512A7"/>
    <w:rsid w:val="00E516B2"/>
    <w:rsid w:val="00E516C8"/>
    <w:rsid w:val="00E52485"/>
    <w:rsid w:val="00E52677"/>
    <w:rsid w:val="00E52E1C"/>
    <w:rsid w:val="00E537C2"/>
    <w:rsid w:val="00E545AE"/>
    <w:rsid w:val="00E55947"/>
    <w:rsid w:val="00E55C55"/>
    <w:rsid w:val="00E57079"/>
    <w:rsid w:val="00E606C0"/>
    <w:rsid w:val="00E607B9"/>
    <w:rsid w:val="00E622B3"/>
    <w:rsid w:val="00E63A4A"/>
    <w:rsid w:val="00E6599A"/>
    <w:rsid w:val="00E659BC"/>
    <w:rsid w:val="00E65B25"/>
    <w:rsid w:val="00E660DF"/>
    <w:rsid w:val="00E66245"/>
    <w:rsid w:val="00E66695"/>
    <w:rsid w:val="00E67C2A"/>
    <w:rsid w:val="00E700F9"/>
    <w:rsid w:val="00E71BE0"/>
    <w:rsid w:val="00E730D8"/>
    <w:rsid w:val="00E73D62"/>
    <w:rsid w:val="00E75F06"/>
    <w:rsid w:val="00E76237"/>
    <w:rsid w:val="00E8036E"/>
    <w:rsid w:val="00E80976"/>
    <w:rsid w:val="00E82671"/>
    <w:rsid w:val="00E82F24"/>
    <w:rsid w:val="00E82FF3"/>
    <w:rsid w:val="00E830AD"/>
    <w:rsid w:val="00E830E3"/>
    <w:rsid w:val="00E83B9F"/>
    <w:rsid w:val="00E83D3A"/>
    <w:rsid w:val="00E86426"/>
    <w:rsid w:val="00E87C79"/>
    <w:rsid w:val="00E87CB6"/>
    <w:rsid w:val="00E9215F"/>
    <w:rsid w:val="00E927C9"/>
    <w:rsid w:val="00E92D0F"/>
    <w:rsid w:val="00E92F8A"/>
    <w:rsid w:val="00E95E78"/>
    <w:rsid w:val="00E9648C"/>
    <w:rsid w:val="00E96E1B"/>
    <w:rsid w:val="00E97411"/>
    <w:rsid w:val="00E97D96"/>
    <w:rsid w:val="00EA006F"/>
    <w:rsid w:val="00EA05E3"/>
    <w:rsid w:val="00EA1222"/>
    <w:rsid w:val="00EA1940"/>
    <w:rsid w:val="00EA322A"/>
    <w:rsid w:val="00EA47B4"/>
    <w:rsid w:val="00EA5640"/>
    <w:rsid w:val="00EA59DD"/>
    <w:rsid w:val="00EA5A7F"/>
    <w:rsid w:val="00EA6761"/>
    <w:rsid w:val="00EA7276"/>
    <w:rsid w:val="00EB0314"/>
    <w:rsid w:val="00EB0501"/>
    <w:rsid w:val="00EB0A71"/>
    <w:rsid w:val="00EB128E"/>
    <w:rsid w:val="00EB235C"/>
    <w:rsid w:val="00EB2C7E"/>
    <w:rsid w:val="00EB3052"/>
    <w:rsid w:val="00EB31BF"/>
    <w:rsid w:val="00EB37E6"/>
    <w:rsid w:val="00EB53A1"/>
    <w:rsid w:val="00EB6A8E"/>
    <w:rsid w:val="00EB7BEB"/>
    <w:rsid w:val="00EC3812"/>
    <w:rsid w:val="00EC3BF9"/>
    <w:rsid w:val="00EC64CC"/>
    <w:rsid w:val="00EC66EF"/>
    <w:rsid w:val="00EC69AC"/>
    <w:rsid w:val="00EC6E9F"/>
    <w:rsid w:val="00ED0AEF"/>
    <w:rsid w:val="00ED21F4"/>
    <w:rsid w:val="00ED3088"/>
    <w:rsid w:val="00ED45F8"/>
    <w:rsid w:val="00ED49DD"/>
    <w:rsid w:val="00ED5A35"/>
    <w:rsid w:val="00ED7594"/>
    <w:rsid w:val="00ED79AD"/>
    <w:rsid w:val="00EE31D3"/>
    <w:rsid w:val="00EE3248"/>
    <w:rsid w:val="00EE3284"/>
    <w:rsid w:val="00EE366C"/>
    <w:rsid w:val="00EE4F97"/>
    <w:rsid w:val="00EE5E03"/>
    <w:rsid w:val="00EE69AB"/>
    <w:rsid w:val="00EE7C24"/>
    <w:rsid w:val="00EF1035"/>
    <w:rsid w:val="00EF17FF"/>
    <w:rsid w:val="00EF1CB7"/>
    <w:rsid w:val="00EF3175"/>
    <w:rsid w:val="00EF655E"/>
    <w:rsid w:val="00EF6F00"/>
    <w:rsid w:val="00EF7157"/>
    <w:rsid w:val="00F00FF4"/>
    <w:rsid w:val="00F0178C"/>
    <w:rsid w:val="00F03E25"/>
    <w:rsid w:val="00F050FE"/>
    <w:rsid w:val="00F058EA"/>
    <w:rsid w:val="00F05CC1"/>
    <w:rsid w:val="00F06C9C"/>
    <w:rsid w:val="00F0737C"/>
    <w:rsid w:val="00F110CA"/>
    <w:rsid w:val="00F11F12"/>
    <w:rsid w:val="00F13566"/>
    <w:rsid w:val="00F13FD8"/>
    <w:rsid w:val="00F140B9"/>
    <w:rsid w:val="00F146B1"/>
    <w:rsid w:val="00F147B3"/>
    <w:rsid w:val="00F14EA5"/>
    <w:rsid w:val="00F15A84"/>
    <w:rsid w:val="00F15E0C"/>
    <w:rsid w:val="00F229E6"/>
    <w:rsid w:val="00F237CF"/>
    <w:rsid w:val="00F23B98"/>
    <w:rsid w:val="00F249C3"/>
    <w:rsid w:val="00F24C66"/>
    <w:rsid w:val="00F2665E"/>
    <w:rsid w:val="00F272A3"/>
    <w:rsid w:val="00F325FD"/>
    <w:rsid w:val="00F32A8A"/>
    <w:rsid w:val="00F33212"/>
    <w:rsid w:val="00F34986"/>
    <w:rsid w:val="00F35531"/>
    <w:rsid w:val="00F3669A"/>
    <w:rsid w:val="00F366D1"/>
    <w:rsid w:val="00F4035C"/>
    <w:rsid w:val="00F40C88"/>
    <w:rsid w:val="00F40E92"/>
    <w:rsid w:val="00F426CA"/>
    <w:rsid w:val="00F43CDA"/>
    <w:rsid w:val="00F43D06"/>
    <w:rsid w:val="00F43E88"/>
    <w:rsid w:val="00F445B8"/>
    <w:rsid w:val="00F47D59"/>
    <w:rsid w:val="00F504DA"/>
    <w:rsid w:val="00F50853"/>
    <w:rsid w:val="00F53F91"/>
    <w:rsid w:val="00F5478E"/>
    <w:rsid w:val="00F561EC"/>
    <w:rsid w:val="00F562B5"/>
    <w:rsid w:val="00F57BFA"/>
    <w:rsid w:val="00F60BC2"/>
    <w:rsid w:val="00F60C9F"/>
    <w:rsid w:val="00F60EC6"/>
    <w:rsid w:val="00F61644"/>
    <w:rsid w:val="00F617F3"/>
    <w:rsid w:val="00F61A16"/>
    <w:rsid w:val="00F61C36"/>
    <w:rsid w:val="00F63109"/>
    <w:rsid w:val="00F63130"/>
    <w:rsid w:val="00F636AC"/>
    <w:rsid w:val="00F638D7"/>
    <w:rsid w:val="00F6396C"/>
    <w:rsid w:val="00F63FF6"/>
    <w:rsid w:val="00F6521D"/>
    <w:rsid w:val="00F655EB"/>
    <w:rsid w:val="00F664E0"/>
    <w:rsid w:val="00F66CBD"/>
    <w:rsid w:val="00F6718A"/>
    <w:rsid w:val="00F710E8"/>
    <w:rsid w:val="00F72B63"/>
    <w:rsid w:val="00F74FC6"/>
    <w:rsid w:val="00F7721F"/>
    <w:rsid w:val="00F7773B"/>
    <w:rsid w:val="00F826EE"/>
    <w:rsid w:val="00F838E9"/>
    <w:rsid w:val="00F841C3"/>
    <w:rsid w:val="00F842A7"/>
    <w:rsid w:val="00F8476D"/>
    <w:rsid w:val="00F853F4"/>
    <w:rsid w:val="00F87483"/>
    <w:rsid w:val="00F87C61"/>
    <w:rsid w:val="00F90996"/>
    <w:rsid w:val="00F9304B"/>
    <w:rsid w:val="00F93086"/>
    <w:rsid w:val="00F9308F"/>
    <w:rsid w:val="00F94324"/>
    <w:rsid w:val="00F947B2"/>
    <w:rsid w:val="00F97FED"/>
    <w:rsid w:val="00FA0812"/>
    <w:rsid w:val="00FA1FA5"/>
    <w:rsid w:val="00FA2BE7"/>
    <w:rsid w:val="00FA30F7"/>
    <w:rsid w:val="00FA3453"/>
    <w:rsid w:val="00FA3479"/>
    <w:rsid w:val="00FA491B"/>
    <w:rsid w:val="00FA4FA8"/>
    <w:rsid w:val="00FA7B7B"/>
    <w:rsid w:val="00FB1FA0"/>
    <w:rsid w:val="00FB23FD"/>
    <w:rsid w:val="00FB256B"/>
    <w:rsid w:val="00FB3E17"/>
    <w:rsid w:val="00FB5D5F"/>
    <w:rsid w:val="00FB7E30"/>
    <w:rsid w:val="00FC0D96"/>
    <w:rsid w:val="00FC17F3"/>
    <w:rsid w:val="00FC1F26"/>
    <w:rsid w:val="00FC2023"/>
    <w:rsid w:val="00FC3731"/>
    <w:rsid w:val="00FC3C1E"/>
    <w:rsid w:val="00FC3FFC"/>
    <w:rsid w:val="00FC5152"/>
    <w:rsid w:val="00FC618A"/>
    <w:rsid w:val="00FD1675"/>
    <w:rsid w:val="00FD181E"/>
    <w:rsid w:val="00FD3803"/>
    <w:rsid w:val="00FD39C4"/>
    <w:rsid w:val="00FD5472"/>
    <w:rsid w:val="00FD65B5"/>
    <w:rsid w:val="00FE1468"/>
    <w:rsid w:val="00FE159F"/>
    <w:rsid w:val="00FE1B4B"/>
    <w:rsid w:val="00FE29B5"/>
    <w:rsid w:val="00FE2D84"/>
    <w:rsid w:val="00FE349F"/>
    <w:rsid w:val="00FE49D0"/>
    <w:rsid w:val="00FE543A"/>
    <w:rsid w:val="00FE67CE"/>
    <w:rsid w:val="00FE73F0"/>
    <w:rsid w:val="00FE7DB0"/>
    <w:rsid w:val="00FF1FA3"/>
    <w:rsid w:val="00FF209C"/>
    <w:rsid w:val="00FF2478"/>
    <w:rsid w:val="00FF252E"/>
    <w:rsid w:val="00FF27CD"/>
    <w:rsid w:val="00FF2897"/>
    <w:rsid w:val="00FF4D04"/>
    <w:rsid w:val="00FF56EE"/>
    <w:rsid w:val="00FF59F5"/>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011"/>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2E0C07"/>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
    <w:name w:val="Grid Table 4"/>
    <w:basedOn w:val="TableNormal"/>
    <w:uiPriority w:val="49"/>
    <w:rsid w:val="002E0C0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2E0C0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6Colorful-Accent5">
    <w:name w:val="Grid Table 6 Colorful Accent 5"/>
    <w:basedOn w:val="TableNormal"/>
    <w:uiPriority w:val="51"/>
    <w:rsid w:val="0009539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09539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70545476">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9405877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53223981">
      <w:bodyDiv w:val="1"/>
      <w:marLeft w:val="0"/>
      <w:marRight w:val="0"/>
      <w:marTop w:val="0"/>
      <w:marBottom w:val="0"/>
      <w:divBdr>
        <w:top w:val="none" w:sz="0" w:space="0" w:color="auto"/>
        <w:left w:val="none" w:sz="0" w:space="0" w:color="auto"/>
        <w:bottom w:val="none" w:sz="0" w:space="0" w:color="auto"/>
        <w:right w:val="none" w:sz="0" w:space="0" w:color="auto"/>
      </w:divBdr>
    </w:div>
    <w:div w:id="204875731">
      <w:bodyDiv w:val="1"/>
      <w:marLeft w:val="0"/>
      <w:marRight w:val="0"/>
      <w:marTop w:val="0"/>
      <w:marBottom w:val="0"/>
      <w:divBdr>
        <w:top w:val="none" w:sz="0" w:space="0" w:color="auto"/>
        <w:left w:val="none" w:sz="0" w:space="0" w:color="auto"/>
        <w:bottom w:val="none" w:sz="0" w:space="0" w:color="auto"/>
        <w:right w:val="none" w:sz="0" w:space="0" w:color="auto"/>
      </w:divBdr>
    </w:div>
    <w:div w:id="213154389">
      <w:bodyDiv w:val="1"/>
      <w:marLeft w:val="0"/>
      <w:marRight w:val="0"/>
      <w:marTop w:val="0"/>
      <w:marBottom w:val="0"/>
      <w:divBdr>
        <w:top w:val="none" w:sz="0" w:space="0" w:color="auto"/>
        <w:left w:val="none" w:sz="0" w:space="0" w:color="auto"/>
        <w:bottom w:val="none" w:sz="0" w:space="0" w:color="auto"/>
        <w:right w:val="none" w:sz="0" w:space="0" w:color="auto"/>
      </w:divBdr>
    </w:div>
    <w:div w:id="219678100">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249049">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21493670">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74185063">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0731031">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24858332">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858857626">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6420467">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22241968">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1294873">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2459109">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82944609">
      <w:bodyDiv w:val="1"/>
      <w:marLeft w:val="0"/>
      <w:marRight w:val="0"/>
      <w:marTop w:val="0"/>
      <w:marBottom w:val="0"/>
      <w:divBdr>
        <w:top w:val="none" w:sz="0" w:space="0" w:color="auto"/>
        <w:left w:val="none" w:sz="0" w:space="0" w:color="auto"/>
        <w:bottom w:val="none" w:sz="0" w:space="0" w:color="auto"/>
        <w:right w:val="none" w:sz="0" w:space="0" w:color="auto"/>
      </w:divBdr>
    </w:div>
    <w:div w:id="2095782669">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243D36-A927-49E5-B86F-2F823EA5988A}">
  <ds:schemaRefs>
    <ds:schemaRef ds:uri="http://schemas.openxmlformats.org/officeDocument/2006/bibliography"/>
  </ds:schemaRefs>
</ds:datastoreItem>
</file>

<file path=customXml/itemProps2.xml><?xml version="1.0" encoding="utf-8"?>
<ds:datastoreItem xmlns:ds="http://schemas.openxmlformats.org/officeDocument/2006/customXml" ds:itemID="{896BC70F-F93B-400F-8867-2E2F7F273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2</Pages>
  <Words>722</Words>
  <Characters>4117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954</cp:revision>
  <dcterms:created xsi:type="dcterms:W3CDTF">2020-05-16T05:48:00Z</dcterms:created>
  <dcterms:modified xsi:type="dcterms:W3CDTF">2021-05-12T06:11:00Z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